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90" w:rsidRDefault="00AD6390" w:rsidP="00A878F8">
      <w:pPr>
        <w:pStyle w:val="NoSpacing"/>
        <w:rPr>
          <w:b/>
        </w:rPr>
      </w:pPr>
    </w:p>
    <w:p w:rsidR="000F1D56" w:rsidRDefault="000F1D56" w:rsidP="003D2126">
      <w:pPr>
        <w:spacing w:before="240"/>
        <w:rPr>
          <w:rFonts w:ascii="Gill Sans MT" w:hAnsi="Gill Sans MT"/>
          <w:b/>
          <w:color w:val="00205B"/>
          <w:sz w:val="24"/>
          <w:szCs w:val="24"/>
        </w:rPr>
      </w:pPr>
    </w:p>
    <w:p w:rsidR="00287E6E" w:rsidRPr="00C71633" w:rsidRDefault="00381856" w:rsidP="00FC7565">
      <w:pPr>
        <w:pStyle w:val="NoSpacing"/>
        <w:rPr>
          <w:rFonts w:ascii="Gill Sans MT" w:hAnsi="Gill Sans MT"/>
          <w:b/>
          <w:color w:val="00205B"/>
          <w:sz w:val="40"/>
          <w:szCs w:val="40"/>
        </w:rPr>
      </w:pPr>
      <w:r>
        <w:rPr>
          <w:rFonts w:ascii="Gill Sans MT" w:hAnsi="Gill Sans MT"/>
          <w:b/>
          <w:color w:val="00205B"/>
          <w:sz w:val="40"/>
          <w:szCs w:val="40"/>
        </w:rPr>
        <w:t xml:space="preserve">              A Toast to the Arc </w:t>
      </w:r>
      <w:r w:rsidR="00FC5FB0" w:rsidRPr="00FC5FB0">
        <w:rPr>
          <w:rFonts w:ascii="Gill Sans MT" w:hAnsi="Gill Sans MT"/>
          <w:b/>
          <w:color w:val="00205B"/>
          <w:sz w:val="40"/>
          <w:szCs w:val="40"/>
        </w:rPr>
        <w:t xml:space="preserve">Event </w:t>
      </w:r>
      <w:r w:rsidR="00FC5FB0" w:rsidRPr="005801ED">
        <w:rPr>
          <w:rFonts w:ascii="Gill Sans MT" w:hAnsi="Gill Sans MT"/>
          <w:b/>
          <w:color w:val="00205B"/>
          <w:sz w:val="40"/>
          <w:szCs w:val="40"/>
        </w:rPr>
        <w:t>Sponsorship</w:t>
      </w:r>
      <w:r w:rsidR="00FC5FB0" w:rsidRPr="00FC5FB0">
        <w:rPr>
          <w:rFonts w:ascii="Gill Sans MT" w:hAnsi="Gill Sans MT"/>
          <w:b/>
          <w:color w:val="00205B"/>
          <w:sz w:val="40"/>
          <w:szCs w:val="40"/>
        </w:rPr>
        <w:t xml:space="preserve"> </w:t>
      </w:r>
      <w:r w:rsidR="00FC5FB0">
        <w:rPr>
          <w:rFonts w:ascii="Gill Sans MT" w:hAnsi="Gill Sans MT"/>
          <w:b/>
          <w:color w:val="00205B"/>
          <w:sz w:val="40"/>
          <w:szCs w:val="40"/>
        </w:rPr>
        <w:t xml:space="preserve">Levels &amp; </w:t>
      </w:r>
      <w:r w:rsidR="00FC5FB0" w:rsidRPr="00FC5FB0">
        <w:rPr>
          <w:rFonts w:ascii="Gill Sans MT" w:hAnsi="Gill Sans MT"/>
          <w:b/>
          <w:color w:val="00205B"/>
          <w:sz w:val="40"/>
          <w:szCs w:val="40"/>
        </w:rPr>
        <w:t>Benefits</w:t>
      </w:r>
      <w:r w:rsidR="008F08FE">
        <w:rPr>
          <w:rFonts w:ascii="Gill Sans MT" w:hAnsi="Gill Sans MT"/>
          <w:b/>
          <w:color w:val="00205B"/>
          <w:sz w:val="40"/>
          <w:szCs w:val="40"/>
        </w:rPr>
        <w:t xml:space="preserve"> of Support</w:t>
      </w:r>
    </w:p>
    <w:p w:rsidR="00142EB3" w:rsidRDefault="00142EB3" w:rsidP="00A878F8">
      <w:pPr>
        <w:pStyle w:val="NoSpacing"/>
        <w:rPr>
          <w:color w:val="00205B"/>
        </w:rPr>
        <w:sectPr w:rsidR="00142EB3" w:rsidSect="003060D3">
          <w:footerReference w:type="default" r:id="rId9"/>
          <w:footerReference w:type="first" r:id="rId10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14487C"/>
          <w:bottom w:val="none" w:sz="0" w:space="0" w:color="auto"/>
          <w:right w:val="single" w:sz="4" w:space="0" w:color="14487C"/>
          <w:insideH w:val="none" w:sz="0" w:space="0" w:color="auto"/>
          <w:insideV w:val="single" w:sz="4" w:space="0" w:color="14487C"/>
        </w:tblBorders>
        <w:tblLook w:val="04A0" w:firstRow="1" w:lastRow="0" w:firstColumn="1" w:lastColumn="0" w:noHBand="0" w:noVBand="1"/>
      </w:tblPr>
      <w:tblGrid>
        <w:gridCol w:w="3708"/>
        <w:gridCol w:w="1363"/>
        <w:gridCol w:w="1364"/>
        <w:gridCol w:w="1363"/>
        <w:gridCol w:w="1364"/>
        <w:gridCol w:w="1363"/>
        <w:gridCol w:w="1364"/>
        <w:gridCol w:w="1363"/>
        <w:gridCol w:w="1364"/>
      </w:tblGrid>
      <w:tr w:rsidR="005801ED" w:rsidRPr="00801D3D" w:rsidTr="00142EB3">
        <w:tc>
          <w:tcPr>
            <w:tcW w:w="3708" w:type="dxa"/>
            <w:tcBorders>
              <w:left w:val="nil"/>
            </w:tcBorders>
            <w:vAlign w:val="center"/>
          </w:tcPr>
          <w:p w:rsidR="005801ED" w:rsidRPr="00D6109A" w:rsidRDefault="00D52F2B" w:rsidP="003C3C4F">
            <w:pPr>
              <w:pStyle w:val="NoSpacing"/>
              <w:jc w:val="center"/>
              <w:rPr>
                <w:rFonts w:ascii="Gill Sans MT" w:hAnsi="Gill Sans MT"/>
                <w:b/>
                <w:color w:val="00205B"/>
                <w:sz w:val="32"/>
                <w:szCs w:val="32"/>
              </w:rPr>
            </w:pPr>
            <w:r>
              <w:rPr>
                <w:rFonts w:ascii="Gill Sans MT" w:hAnsi="Gill Sans MT"/>
                <w:b/>
                <w:color w:val="00205B"/>
                <w:sz w:val="32"/>
                <w:szCs w:val="32"/>
              </w:rPr>
              <w:lastRenderedPageBreak/>
              <w:t>Benefits of Support</w:t>
            </w:r>
          </w:p>
        </w:tc>
        <w:tc>
          <w:tcPr>
            <w:tcW w:w="1363" w:type="dxa"/>
          </w:tcPr>
          <w:p w:rsidR="005801ED" w:rsidRPr="003C3C4F" w:rsidRDefault="005801ED" w:rsidP="005801ED">
            <w:pPr>
              <w:pStyle w:val="NoSpacing"/>
              <w:jc w:val="center"/>
              <w:rPr>
                <w:b/>
                <w:color w:val="E0B943"/>
                <w:sz w:val="24"/>
                <w:szCs w:val="24"/>
              </w:rPr>
            </w:pPr>
            <w:r w:rsidRPr="003C3C4F">
              <w:rPr>
                <w:b/>
                <w:color w:val="E0B943"/>
                <w:sz w:val="24"/>
                <w:szCs w:val="24"/>
              </w:rPr>
              <w:t>VISIONARY</w:t>
            </w:r>
          </w:p>
          <w:p w:rsidR="005801ED" w:rsidRPr="003C3C4F" w:rsidRDefault="005801ED" w:rsidP="005801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3C4F">
              <w:rPr>
                <w:b/>
                <w:color w:val="00205B"/>
                <w:sz w:val="24"/>
                <w:szCs w:val="24"/>
              </w:rPr>
              <w:t>$25,000</w:t>
            </w:r>
          </w:p>
        </w:tc>
        <w:tc>
          <w:tcPr>
            <w:tcW w:w="1364" w:type="dxa"/>
          </w:tcPr>
          <w:p w:rsidR="005801ED" w:rsidRPr="003C3C4F" w:rsidRDefault="005801ED" w:rsidP="005801ED">
            <w:pPr>
              <w:pStyle w:val="NoSpacing"/>
              <w:jc w:val="center"/>
              <w:rPr>
                <w:b/>
                <w:color w:val="E0B943"/>
                <w:sz w:val="24"/>
                <w:szCs w:val="24"/>
              </w:rPr>
            </w:pPr>
            <w:r w:rsidRPr="003C3C4F">
              <w:rPr>
                <w:b/>
                <w:color w:val="E0B943"/>
                <w:sz w:val="24"/>
                <w:szCs w:val="24"/>
              </w:rPr>
              <w:t>LUMINARY</w:t>
            </w:r>
          </w:p>
          <w:p w:rsidR="005801ED" w:rsidRPr="003C3C4F" w:rsidRDefault="005801ED" w:rsidP="005801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3C4F">
              <w:rPr>
                <w:b/>
                <w:color w:val="00205B"/>
                <w:sz w:val="24"/>
                <w:szCs w:val="24"/>
              </w:rPr>
              <w:t>$15,000</w:t>
            </w:r>
          </w:p>
        </w:tc>
        <w:tc>
          <w:tcPr>
            <w:tcW w:w="1363" w:type="dxa"/>
          </w:tcPr>
          <w:p w:rsidR="005801ED" w:rsidRPr="003C3C4F" w:rsidRDefault="005801ED" w:rsidP="005801ED">
            <w:pPr>
              <w:pStyle w:val="NoSpacing"/>
              <w:jc w:val="center"/>
              <w:rPr>
                <w:b/>
                <w:color w:val="E0B943"/>
                <w:sz w:val="24"/>
                <w:szCs w:val="24"/>
              </w:rPr>
            </w:pPr>
            <w:r w:rsidRPr="003C3C4F">
              <w:rPr>
                <w:b/>
                <w:color w:val="E0B943"/>
                <w:sz w:val="24"/>
                <w:szCs w:val="24"/>
              </w:rPr>
              <w:t>CHAMPION</w:t>
            </w:r>
          </w:p>
          <w:p w:rsidR="005801ED" w:rsidRPr="003C3C4F" w:rsidRDefault="005801ED" w:rsidP="005801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3C4F">
              <w:rPr>
                <w:b/>
                <w:color w:val="00205B"/>
                <w:sz w:val="24"/>
                <w:szCs w:val="24"/>
              </w:rPr>
              <w:t>$10,000</w:t>
            </w:r>
          </w:p>
        </w:tc>
        <w:tc>
          <w:tcPr>
            <w:tcW w:w="1364" w:type="dxa"/>
          </w:tcPr>
          <w:p w:rsidR="005801ED" w:rsidRPr="003C3C4F" w:rsidRDefault="005801ED" w:rsidP="005801ED">
            <w:pPr>
              <w:pStyle w:val="NoSpacing"/>
              <w:jc w:val="center"/>
              <w:rPr>
                <w:b/>
                <w:color w:val="E0B943"/>
                <w:sz w:val="24"/>
                <w:szCs w:val="24"/>
              </w:rPr>
            </w:pPr>
            <w:r w:rsidRPr="003C3C4F">
              <w:rPr>
                <w:b/>
                <w:color w:val="E0B943"/>
                <w:sz w:val="24"/>
                <w:szCs w:val="24"/>
              </w:rPr>
              <w:t>ADVOCATE</w:t>
            </w:r>
          </w:p>
          <w:p w:rsidR="005801ED" w:rsidRPr="003C3C4F" w:rsidRDefault="005801ED" w:rsidP="005801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3C4F">
              <w:rPr>
                <w:b/>
                <w:color w:val="00205B"/>
                <w:sz w:val="24"/>
                <w:szCs w:val="24"/>
              </w:rPr>
              <w:t>$7,500</w:t>
            </w:r>
          </w:p>
        </w:tc>
        <w:tc>
          <w:tcPr>
            <w:tcW w:w="1363" w:type="dxa"/>
          </w:tcPr>
          <w:p w:rsidR="005801ED" w:rsidRPr="003C3C4F" w:rsidRDefault="005801ED" w:rsidP="005801ED">
            <w:pPr>
              <w:pStyle w:val="NoSpacing"/>
              <w:jc w:val="center"/>
              <w:rPr>
                <w:b/>
                <w:color w:val="E0B943"/>
                <w:sz w:val="24"/>
                <w:szCs w:val="24"/>
              </w:rPr>
            </w:pPr>
            <w:r w:rsidRPr="003C3C4F">
              <w:rPr>
                <w:b/>
                <w:color w:val="E0B943"/>
                <w:sz w:val="24"/>
                <w:szCs w:val="24"/>
              </w:rPr>
              <w:t>PATRON</w:t>
            </w:r>
          </w:p>
          <w:p w:rsidR="005801ED" w:rsidRPr="003C3C4F" w:rsidRDefault="005801ED" w:rsidP="005801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3C4F">
              <w:rPr>
                <w:b/>
                <w:color w:val="00205B"/>
                <w:sz w:val="24"/>
                <w:szCs w:val="24"/>
              </w:rPr>
              <w:t>$5,000</w:t>
            </w:r>
          </w:p>
        </w:tc>
        <w:tc>
          <w:tcPr>
            <w:tcW w:w="1364" w:type="dxa"/>
          </w:tcPr>
          <w:p w:rsidR="005801ED" w:rsidRPr="003C3C4F" w:rsidRDefault="005801ED" w:rsidP="005801ED">
            <w:pPr>
              <w:pStyle w:val="NoSpacing"/>
              <w:jc w:val="center"/>
              <w:rPr>
                <w:b/>
                <w:color w:val="E0B943"/>
                <w:sz w:val="24"/>
                <w:szCs w:val="24"/>
              </w:rPr>
            </w:pPr>
            <w:r w:rsidRPr="003C3C4F">
              <w:rPr>
                <w:b/>
                <w:color w:val="E0B943"/>
                <w:sz w:val="24"/>
                <w:szCs w:val="24"/>
              </w:rPr>
              <w:t>ASSOCIATE</w:t>
            </w:r>
          </w:p>
          <w:p w:rsidR="005801ED" w:rsidRPr="003C3C4F" w:rsidRDefault="005801ED" w:rsidP="005801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3C4F">
              <w:rPr>
                <w:b/>
                <w:color w:val="00205B"/>
                <w:sz w:val="24"/>
                <w:szCs w:val="24"/>
              </w:rPr>
              <w:t>$2,500</w:t>
            </w:r>
          </w:p>
        </w:tc>
        <w:tc>
          <w:tcPr>
            <w:tcW w:w="1363" w:type="dxa"/>
          </w:tcPr>
          <w:p w:rsidR="005801ED" w:rsidRPr="003C3C4F" w:rsidRDefault="005801ED" w:rsidP="005801ED">
            <w:pPr>
              <w:pStyle w:val="NoSpacing"/>
              <w:jc w:val="center"/>
              <w:rPr>
                <w:b/>
                <w:color w:val="E0B943"/>
                <w:sz w:val="24"/>
                <w:szCs w:val="24"/>
              </w:rPr>
            </w:pPr>
            <w:r w:rsidRPr="003C3C4F">
              <w:rPr>
                <w:b/>
                <w:color w:val="E0B943"/>
                <w:sz w:val="24"/>
                <w:szCs w:val="24"/>
              </w:rPr>
              <w:t>PARTNER</w:t>
            </w:r>
          </w:p>
          <w:p w:rsidR="005801ED" w:rsidRPr="003C3C4F" w:rsidRDefault="005801ED" w:rsidP="005801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3C4F">
              <w:rPr>
                <w:b/>
                <w:color w:val="00205B"/>
                <w:sz w:val="24"/>
                <w:szCs w:val="24"/>
              </w:rPr>
              <w:t>$1,500</w:t>
            </w:r>
          </w:p>
        </w:tc>
        <w:tc>
          <w:tcPr>
            <w:tcW w:w="1364" w:type="dxa"/>
          </w:tcPr>
          <w:p w:rsidR="005801ED" w:rsidRPr="003C3C4F" w:rsidRDefault="005801ED" w:rsidP="005801ED">
            <w:pPr>
              <w:pStyle w:val="NoSpacing"/>
              <w:jc w:val="center"/>
              <w:rPr>
                <w:b/>
                <w:color w:val="E0B943"/>
                <w:sz w:val="24"/>
                <w:szCs w:val="24"/>
              </w:rPr>
            </w:pPr>
            <w:r w:rsidRPr="003C3C4F">
              <w:rPr>
                <w:b/>
                <w:color w:val="E0B943"/>
                <w:sz w:val="24"/>
                <w:szCs w:val="24"/>
              </w:rPr>
              <w:t>FRIEND</w:t>
            </w:r>
          </w:p>
          <w:p w:rsidR="005801ED" w:rsidRPr="003C3C4F" w:rsidRDefault="005801ED" w:rsidP="005801E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3C4F">
              <w:rPr>
                <w:b/>
                <w:color w:val="00205B"/>
                <w:sz w:val="24"/>
                <w:szCs w:val="24"/>
              </w:rPr>
              <w:t>$500</w:t>
            </w:r>
          </w:p>
        </w:tc>
      </w:tr>
      <w:tr w:rsidR="00350202" w:rsidRPr="00801D3D" w:rsidTr="00142EB3">
        <w:tc>
          <w:tcPr>
            <w:tcW w:w="3708" w:type="dxa"/>
            <w:tcBorders>
              <w:left w:val="nil"/>
            </w:tcBorders>
          </w:tcPr>
          <w:p w:rsidR="00142EB3" w:rsidRDefault="00142EB3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</w:p>
          <w:p w:rsidR="00350202" w:rsidRDefault="00350202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  <w:r>
              <w:rPr>
                <w:b/>
                <w:color w:val="00205B"/>
                <w:sz w:val="20"/>
                <w:szCs w:val="20"/>
              </w:rPr>
              <w:t>Corporate name headlining event</w:t>
            </w:r>
          </w:p>
          <w:p w:rsidR="00911AED" w:rsidRPr="000F2571" w:rsidRDefault="00911AED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350202" w:rsidRPr="00142EB3" w:rsidRDefault="00350202" w:rsidP="008F08FE">
            <w:pPr>
              <w:pStyle w:val="NoSpacing"/>
              <w:jc w:val="center"/>
              <w:rPr>
                <w:b/>
                <w:color w:val="E0B943"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350202" w:rsidRPr="00142EB3" w:rsidRDefault="00350202" w:rsidP="00EC3114">
            <w:pPr>
              <w:pStyle w:val="NoSpacing"/>
              <w:jc w:val="center"/>
              <w:rPr>
                <w:b/>
                <w:color w:val="E0B943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350202" w:rsidRPr="00142EB3" w:rsidRDefault="00350202" w:rsidP="00EC3114">
            <w:pPr>
              <w:pStyle w:val="NoSpacing"/>
              <w:jc w:val="center"/>
              <w:rPr>
                <w:b/>
                <w:color w:val="E0B943"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350202" w:rsidRPr="00142EB3" w:rsidRDefault="00350202" w:rsidP="00EC3114">
            <w:pPr>
              <w:pStyle w:val="NoSpacing"/>
              <w:jc w:val="center"/>
              <w:rPr>
                <w:b/>
                <w:color w:val="E0B943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350202" w:rsidRPr="00142EB3" w:rsidRDefault="00350202" w:rsidP="00EC3114">
            <w:pPr>
              <w:pStyle w:val="NoSpacing"/>
              <w:jc w:val="center"/>
              <w:rPr>
                <w:b/>
                <w:color w:val="E0B943"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350202" w:rsidRPr="00142EB3" w:rsidRDefault="00350202" w:rsidP="00EC3114">
            <w:pPr>
              <w:pStyle w:val="NoSpacing"/>
              <w:jc w:val="center"/>
              <w:rPr>
                <w:b/>
                <w:color w:val="E0B943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350202" w:rsidRPr="008F08FE" w:rsidRDefault="00350202" w:rsidP="00EC311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350202" w:rsidRPr="008F08FE" w:rsidRDefault="00350202" w:rsidP="00EC311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11AED" w:rsidRPr="00801D3D" w:rsidTr="00142EB3">
        <w:tc>
          <w:tcPr>
            <w:tcW w:w="3708" w:type="dxa"/>
            <w:tcBorders>
              <w:left w:val="nil"/>
            </w:tcBorders>
          </w:tcPr>
          <w:p w:rsidR="00911AED" w:rsidRPr="000F2571" w:rsidRDefault="00911AED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  <w:r w:rsidRPr="000F2571">
              <w:rPr>
                <w:b/>
                <w:color w:val="00205B"/>
                <w:sz w:val="20"/>
                <w:szCs w:val="20"/>
              </w:rPr>
              <w:t xml:space="preserve">Company information or giveaway at </w:t>
            </w:r>
            <w:r w:rsidR="00B84501">
              <w:rPr>
                <w:b/>
                <w:color w:val="00205B"/>
                <w:sz w:val="20"/>
                <w:szCs w:val="20"/>
              </w:rPr>
              <w:t>event</w:t>
            </w:r>
          </w:p>
          <w:p w:rsidR="00911AED" w:rsidRPr="000F2571" w:rsidRDefault="00911AED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911AED" w:rsidRPr="00142EB3" w:rsidRDefault="00911AED" w:rsidP="007838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911AED" w:rsidRPr="00142EB3" w:rsidRDefault="00911AED" w:rsidP="007838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3" w:type="dxa"/>
            <w:vAlign w:val="center"/>
          </w:tcPr>
          <w:p w:rsidR="00911AED" w:rsidRPr="00142EB3" w:rsidRDefault="00911AED" w:rsidP="00911AED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911AED" w:rsidRPr="00142EB3" w:rsidRDefault="00911AED" w:rsidP="007838BB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911AED" w:rsidRPr="00142EB3" w:rsidRDefault="00911AED" w:rsidP="007838BB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911AED" w:rsidRPr="00142EB3" w:rsidRDefault="00911AED" w:rsidP="007838BB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911AED" w:rsidRPr="005801ED" w:rsidRDefault="00911AED" w:rsidP="007838B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911AED" w:rsidRPr="005801ED" w:rsidRDefault="00911AED" w:rsidP="007838BB">
            <w:pPr>
              <w:pStyle w:val="NoSpacing"/>
              <w:jc w:val="center"/>
              <w:rPr>
                <w:b/>
              </w:rPr>
            </w:pPr>
          </w:p>
        </w:tc>
      </w:tr>
      <w:tr w:rsidR="00911AED" w:rsidRPr="00801D3D" w:rsidTr="00142EB3">
        <w:tc>
          <w:tcPr>
            <w:tcW w:w="3708" w:type="dxa"/>
            <w:tcBorders>
              <w:left w:val="nil"/>
            </w:tcBorders>
          </w:tcPr>
          <w:p w:rsidR="00911AED" w:rsidRPr="000F2571" w:rsidRDefault="00911AED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  <w:r w:rsidRPr="000F2571">
              <w:rPr>
                <w:b/>
                <w:color w:val="00205B"/>
                <w:sz w:val="20"/>
                <w:szCs w:val="20"/>
              </w:rPr>
              <w:t>Signage</w:t>
            </w:r>
            <w:r w:rsidR="00B84501">
              <w:rPr>
                <w:b/>
                <w:color w:val="00205B"/>
                <w:sz w:val="20"/>
                <w:szCs w:val="20"/>
              </w:rPr>
              <w:t xml:space="preserve"> and talking point</w:t>
            </w:r>
            <w:r w:rsidRPr="000F2571">
              <w:rPr>
                <w:b/>
                <w:color w:val="00205B"/>
                <w:sz w:val="20"/>
                <w:szCs w:val="20"/>
              </w:rPr>
              <w:t xml:space="preserve"> </w:t>
            </w:r>
            <w:r w:rsidR="00556EBC">
              <w:rPr>
                <w:b/>
                <w:color w:val="00205B"/>
                <w:sz w:val="20"/>
                <w:szCs w:val="20"/>
              </w:rPr>
              <w:t>recognition</w:t>
            </w:r>
            <w:r w:rsidRPr="000F2571">
              <w:rPr>
                <w:b/>
                <w:color w:val="00205B"/>
                <w:sz w:val="20"/>
                <w:szCs w:val="20"/>
              </w:rPr>
              <w:t xml:space="preserve"> at</w:t>
            </w:r>
            <w:r>
              <w:rPr>
                <w:b/>
                <w:color w:val="00205B"/>
                <w:sz w:val="20"/>
                <w:szCs w:val="20"/>
              </w:rPr>
              <w:t xml:space="preserve"> </w:t>
            </w:r>
            <w:r w:rsidR="001375B1">
              <w:rPr>
                <w:b/>
                <w:color w:val="00205B"/>
                <w:sz w:val="20"/>
                <w:szCs w:val="20"/>
              </w:rPr>
              <w:t>event</w:t>
            </w:r>
          </w:p>
          <w:p w:rsidR="00911AED" w:rsidRPr="000F2571" w:rsidRDefault="00911AED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911AED" w:rsidRPr="00142EB3" w:rsidRDefault="00911AED" w:rsidP="007838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911AED" w:rsidRPr="00142EB3" w:rsidRDefault="00911AED" w:rsidP="007838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3" w:type="dxa"/>
            <w:vAlign w:val="center"/>
          </w:tcPr>
          <w:p w:rsidR="00911AED" w:rsidRPr="00142EB3" w:rsidRDefault="00911AED" w:rsidP="007838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911AED" w:rsidRPr="00142EB3" w:rsidRDefault="00911AED" w:rsidP="007838BB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911AED" w:rsidRPr="00142EB3" w:rsidRDefault="00911AED" w:rsidP="007838BB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911AED" w:rsidRPr="00142EB3" w:rsidRDefault="00911AED" w:rsidP="007838BB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911AED" w:rsidRPr="005801ED" w:rsidRDefault="00911AED" w:rsidP="007838B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911AED" w:rsidRPr="005801ED" w:rsidRDefault="00911AED" w:rsidP="007838BB">
            <w:pPr>
              <w:pStyle w:val="NoSpacing"/>
              <w:jc w:val="center"/>
              <w:rPr>
                <w:b/>
              </w:rPr>
            </w:pPr>
          </w:p>
        </w:tc>
      </w:tr>
      <w:tr w:rsidR="00911AED" w:rsidRPr="00801D3D" w:rsidTr="00142EB3">
        <w:tc>
          <w:tcPr>
            <w:tcW w:w="3708" w:type="dxa"/>
            <w:tcBorders>
              <w:left w:val="nil"/>
            </w:tcBorders>
          </w:tcPr>
          <w:p w:rsidR="00911AED" w:rsidRPr="000F2571" w:rsidRDefault="00911AED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  <w:r w:rsidRPr="00911AED">
              <w:rPr>
                <w:b/>
                <w:color w:val="00205B"/>
                <w:sz w:val="20"/>
                <w:szCs w:val="20"/>
              </w:rPr>
              <w:t>Corporate logo and name recognition in event media advertising &amp; promotional materials</w:t>
            </w:r>
          </w:p>
          <w:p w:rsidR="00911AED" w:rsidRPr="000F2571" w:rsidRDefault="00911AED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911AED" w:rsidRPr="00142EB3" w:rsidRDefault="00911AED" w:rsidP="008F08F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911AED" w:rsidRPr="00142EB3" w:rsidRDefault="00911AED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3" w:type="dxa"/>
            <w:vAlign w:val="center"/>
          </w:tcPr>
          <w:p w:rsidR="00911AED" w:rsidRPr="00142EB3" w:rsidRDefault="00911AED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911AED" w:rsidRPr="00142EB3" w:rsidRDefault="00911AED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3" w:type="dxa"/>
            <w:vAlign w:val="center"/>
          </w:tcPr>
          <w:p w:rsidR="00911AED" w:rsidRPr="00142EB3" w:rsidRDefault="00911AED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911AED" w:rsidRPr="00142EB3" w:rsidRDefault="00911AED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911AED" w:rsidRPr="008F08FE" w:rsidRDefault="00911AED" w:rsidP="00EC311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911AED" w:rsidRPr="008F08FE" w:rsidRDefault="00911AED" w:rsidP="00EC311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142EB3" w:rsidRPr="00801D3D" w:rsidTr="00142EB3">
        <w:tc>
          <w:tcPr>
            <w:tcW w:w="3708" w:type="dxa"/>
            <w:tcBorders>
              <w:left w:val="nil"/>
            </w:tcBorders>
          </w:tcPr>
          <w:p w:rsidR="00142EB3" w:rsidRPr="000F2571" w:rsidRDefault="00142EB3" w:rsidP="00556EBC">
            <w:pPr>
              <w:pStyle w:val="NoSpacing"/>
              <w:rPr>
                <w:b/>
                <w:color w:val="00205B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142EB3" w:rsidRPr="00142EB3" w:rsidRDefault="00142EB3" w:rsidP="00775FEA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142EB3" w:rsidRPr="00142EB3" w:rsidRDefault="00142EB3" w:rsidP="00775FEA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142EB3" w:rsidRPr="00142EB3" w:rsidRDefault="00142EB3" w:rsidP="00775FEA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142EB3" w:rsidRPr="00142EB3" w:rsidRDefault="00142EB3" w:rsidP="00775FEA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142EB3" w:rsidRPr="00142EB3" w:rsidRDefault="00142EB3" w:rsidP="00775FEA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color w:val="E0B943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142EB3" w:rsidRPr="005801ED" w:rsidRDefault="00142EB3" w:rsidP="00EC31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142EB3" w:rsidRPr="005801ED" w:rsidRDefault="00142EB3" w:rsidP="00EC3114">
            <w:pPr>
              <w:pStyle w:val="NoSpacing"/>
              <w:jc w:val="center"/>
              <w:rPr>
                <w:b/>
              </w:rPr>
            </w:pPr>
          </w:p>
        </w:tc>
      </w:tr>
      <w:tr w:rsidR="00142EB3" w:rsidRPr="00801D3D" w:rsidTr="00142EB3">
        <w:tc>
          <w:tcPr>
            <w:tcW w:w="3708" w:type="dxa"/>
            <w:tcBorders>
              <w:left w:val="nil"/>
            </w:tcBorders>
          </w:tcPr>
          <w:p w:rsidR="00142EB3" w:rsidRDefault="00142EB3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  <w:r w:rsidRPr="000F2571">
              <w:rPr>
                <w:b/>
                <w:color w:val="00205B"/>
                <w:sz w:val="20"/>
                <w:szCs w:val="20"/>
              </w:rPr>
              <w:t xml:space="preserve">Corporate </w:t>
            </w:r>
            <w:r>
              <w:rPr>
                <w:b/>
                <w:color w:val="00205B"/>
                <w:sz w:val="20"/>
                <w:szCs w:val="20"/>
              </w:rPr>
              <w:t>l</w:t>
            </w:r>
            <w:r w:rsidRPr="000F2571">
              <w:rPr>
                <w:b/>
                <w:color w:val="00205B"/>
                <w:sz w:val="20"/>
                <w:szCs w:val="20"/>
              </w:rPr>
              <w:t>ogo and name recognition in event materials</w:t>
            </w:r>
          </w:p>
          <w:p w:rsidR="00142EB3" w:rsidRPr="000F2571" w:rsidRDefault="00142EB3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142EB3" w:rsidRPr="00142EB3" w:rsidRDefault="00142EB3" w:rsidP="003C3C4F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3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3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3" w:type="dxa"/>
            <w:vAlign w:val="center"/>
          </w:tcPr>
          <w:p w:rsidR="00142EB3" w:rsidRPr="005801ED" w:rsidRDefault="00142EB3" w:rsidP="00EC31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142EB3" w:rsidRPr="005801ED" w:rsidRDefault="00142EB3" w:rsidP="00EC3114">
            <w:pPr>
              <w:pStyle w:val="NoSpacing"/>
              <w:jc w:val="center"/>
              <w:rPr>
                <w:b/>
              </w:rPr>
            </w:pPr>
          </w:p>
        </w:tc>
      </w:tr>
      <w:tr w:rsidR="00142EB3" w:rsidRPr="00801D3D" w:rsidTr="00142EB3">
        <w:tc>
          <w:tcPr>
            <w:tcW w:w="3708" w:type="dxa"/>
            <w:tcBorders>
              <w:left w:val="nil"/>
            </w:tcBorders>
          </w:tcPr>
          <w:p w:rsidR="00804CAE" w:rsidRDefault="00804CAE" w:rsidP="00804CAE">
            <w:pPr>
              <w:pStyle w:val="NoSpacing"/>
              <w:rPr>
                <w:b/>
                <w:color w:val="00205B"/>
                <w:sz w:val="20"/>
                <w:szCs w:val="20"/>
              </w:rPr>
            </w:pPr>
          </w:p>
          <w:p w:rsidR="00804CAE" w:rsidRDefault="00804CAE" w:rsidP="00804CAE">
            <w:pPr>
              <w:pStyle w:val="NoSpacing"/>
              <w:rPr>
                <w:b/>
                <w:color w:val="00205B"/>
                <w:sz w:val="20"/>
                <w:szCs w:val="20"/>
              </w:rPr>
            </w:pPr>
          </w:p>
          <w:p w:rsidR="00142EB3" w:rsidRDefault="00556EBC" w:rsidP="00804CAE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  <w:r>
              <w:rPr>
                <w:b/>
                <w:color w:val="00205B"/>
                <w:sz w:val="20"/>
                <w:szCs w:val="20"/>
              </w:rPr>
              <w:t>Social media feature and website recognition</w:t>
            </w:r>
          </w:p>
          <w:p w:rsidR="00142EB3" w:rsidRDefault="00142EB3" w:rsidP="00142EB3">
            <w:pPr>
              <w:pStyle w:val="NoSpacing"/>
              <w:rPr>
                <w:b/>
                <w:color w:val="00205B"/>
                <w:sz w:val="20"/>
                <w:szCs w:val="20"/>
              </w:rPr>
            </w:pPr>
          </w:p>
          <w:p w:rsidR="00804CAE" w:rsidRPr="000F2571" w:rsidRDefault="00804CAE" w:rsidP="00142EB3">
            <w:pPr>
              <w:pStyle w:val="NoSpacing"/>
              <w:rPr>
                <w:b/>
                <w:color w:val="00205B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142EB3" w:rsidRPr="00142EB3" w:rsidRDefault="00142EB3" w:rsidP="007838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142EB3" w:rsidRPr="00142EB3" w:rsidRDefault="00142EB3" w:rsidP="007838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3" w:type="dxa"/>
            <w:vAlign w:val="center"/>
          </w:tcPr>
          <w:p w:rsidR="00142EB3" w:rsidRPr="00142EB3" w:rsidRDefault="00142EB3" w:rsidP="007838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142EB3" w:rsidRPr="00142EB3" w:rsidRDefault="00142EB3" w:rsidP="007838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3" w:type="dxa"/>
            <w:vAlign w:val="center"/>
          </w:tcPr>
          <w:p w:rsidR="00142EB3" w:rsidRPr="00142EB3" w:rsidRDefault="00142EB3" w:rsidP="007838B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142EB3" w:rsidRPr="00142EB3" w:rsidRDefault="00142EB3" w:rsidP="007838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2EB3">
              <w:rPr>
                <w:b/>
                <w:color w:val="14487C"/>
                <w:sz w:val="24"/>
                <w:szCs w:val="24"/>
              </w:rPr>
              <w:t>Mention Only</w:t>
            </w:r>
          </w:p>
        </w:tc>
        <w:tc>
          <w:tcPr>
            <w:tcW w:w="1363" w:type="dxa"/>
            <w:vAlign w:val="center"/>
          </w:tcPr>
          <w:p w:rsidR="00142EB3" w:rsidRPr="00142EB3" w:rsidRDefault="00142EB3" w:rsidP="007838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2EB3">
              <w:rPr>
                <w:b/>
                <w:color w:val="14487C"/>
                <w:sz w:val="24"/>
                <w:szCs w:val="24"/>
              </w:rPr>
              <w:t>Mention Only</w:t>
            </w:r>
          </w:p>
        </w:tc>
        <w:tc>
          <w:tcPr>
            <w:tcW w:w="1364" w:type="dxa"/>
            <w:vAlign w:val="center"/>
          </w:tcPr>
          <w:p w:rsidR="00142EB3" w:rsidRPr="00142EB3" w:rsidRDefault="00142EB3" w:rsidP="007838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2EB3">
              <w:rPr>
                <w:b/>
                <w:color w:val="14487C"/>
                <w:sz w:val="24"/>
                <w:szCs w:val="24"/>
              </w:rPr>
              <w:t>Mention Only</w:t>
            </w:r>
          </w:p>
        </w:tc>
      </w:tr>
      <w:tr w:rsidR="00142EB3" w:rsidRPr="00801D3D" w:rsidTr="00142EB3">
        <w:tc>
          <w:tcPr>
            <w:tcW w:w="3708" w:type="dxa"/>
            <w:tcBorders>
              <w:left w:val="nil"/>
            </w:tcBorders>
          </w:tcPr>
          <w:p w:rsidR="00804CAE" w:rsidRDefault="00804CAE" w:rsidP="00804CAE">
            <w:pPr>
              <w:pStyle w:val="NoSpacing"/>
              <w:rPr>
                <w:b/>
                <w:color w:val="00205B"/>
                <w:sz w:val="20"/>
                <w:szCs w:val="20"/>
              </w:rPr>
            </w:pPr>
          </w:p>
          <w:p w:rsidR="00142EB3" w:rsidRPr="000F2571" w:rsidRDefault="00142EB3" w:rsidP="00804CAE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  <w:r>
              <w:rPr>
                <w:b/>
                <w:color w:val="00205B"/>
                <w:sz w:val="20"/>
                <w:szCs w:val="20"/>
              </w:rPr>
              <w:t>Name or</w:t>
            </w:r>
            <w:r w:rsidRPr="000F2571">
              <w:rPr>
                <w:b/>
                <w:color w:val="00205B"/>
                <w:sz w:val="20"/>
                <w:szCs w:val="20"/>
              </w:rPr>
              <w:t xml:space="preserve"> logo on Arc website</w:t>
            </w:r>
          </w:p>
          <w:p w:rsidR="00142EB3" w:rsidRPr="000F2571" w:rsidRDefault="00142EB3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142EB3" w:rsidRPr="00142EB3" w:rsidRDefault="00142EB3" w:rsidP="003C3C4F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3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3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3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42EB3">
              <w:rPr>
                <w:b/>
                <w:color w:val="14487C"/>
                <w:sz w:val="24"/>
                <w:szCs w:val="24"/>
              </w:rPr>
              <w:t>Name or Logo</w:t>
            </w:r>
          </w:p>
        </w:tc>
        <w:tc>
          <w:tcPr>
            <w:tcW w:w="1364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color w:val="14487C"/>
                <w:sz w:val="24"/>
                <w:szCs w:val="24"/>
              </w:rPr>
            </w:pPr>
            <w:r w:rsidRPr="00142EB3">
              <w:rPr>
                <w:b/>
                <w:color w:val="14487C"/>
                <w:sz w:val="24"/>
                <w:szCs w:val="24"/>
              </w:rPr>
              <w:t>Name Only</w:t>
            </w:r>
          </w:p>
        </w:tc>
      </w:tr>
      <w:tr w:rsidR="00142EB3" w:rsidRPr="00801D3D" w:rsidTr="00142EB3">
        <w:tc>
          <w:tcPr>
            <w:tcW w:w="3708" w:type="dxa"/>
            <w:tcBorders>
              <w:left w:val="nil"/>
            </w:tcBorders>
          </w:tcPr>
          <w:p w:rsidR="00142EB3" w:rsidRDefault="00142EB3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</w:p>
          <w:p w:rsidR="00142EB3" w:rsidRDefault="00142EB3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</w:p>
          <w:p w:rsidR="00142EB3" w:rsidRPr="000F2571" w:rsidRDefault="00142EB3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  <w:r>
              <w:rPr>
                <w:b/>
                <w:color w:val="00205B"/>
                <w:sz w:val="20"/>
                <w:szCs w:val="20"/>
              </w:rPr>
              <w:t>Name or logo in Arc Annual Report</w:t>
            </w:r>
          </w:p>
          <w:p w:rsidR="00142EB3" w:rsidRPr="000F2571" w:rsidRDefault="00142EB3" w:rsidP="00804CAE">
            <w:pPr>
              <w:pStyle w:val="NoSpacing"/>
              <w:rPr>
                <w:b/>
                <w:color w:val="00205B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142EB3" w:rsidRPr="00142EB3" w:rsidRDefault="00142EB3" w:rsidP="003C3C4F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3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3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3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  <w:tc>
          <w:tcPr>
            <w:tcW w:w="1364" w:type="dxa"/>
            <w:vAlign w:val="center"/>
          </w:tcPr>
          <w:p w:rsidR="00142EB3" w:rsidRPr="00142EB3" w:rsidRDefault="00142EB3" w:rsidP="00EC311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42EB3">
              <w:rPr>
                <w:b/>
                <w:color w:val="E0B943"/>
                <w:sz w:val="32"/>
                <w:szCs w:val="32"/>
              </w:rPr>
              <w:sym w:font="Symbol" w:char="F0D6"/>
            </w:r>
          </w:p>
        </w:tc>
      </w:tr>
      <w:tr w:rsidR="006B749B" w:rsidRPr="00801D3D" w:rsidTr="00B84501">
        <w:trPr>
          <w:trHeight w:val="963"/>
        </w:trPr>
        <w:tc>
          <w:tcPr>
            <w:tcW w:w="3708" w:type="dxa"/>
            <w:tcBorders>
              <w:left w:val="nil"/>
            </w:tcBorders>
          </w:tcPr>
          <w:p w:rsidR="00B84501" w:rsidRDefault="00B84501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</w:p>
          <w:p w:rsidR="006B749B" w:rsidRDefault="00B84501" w:rsidP="00142EB3">
            <w:pPr>
              <w:pStyle w:val="NoSpacing"/>
              <w:jc w:val="center"/>
              <w:rPr>
                <w:b/>
                <w:color w:val="00205B"/>
                <w:sz w:val="20"/>
                <w:szCs w:val="20"/>
              </w:rPr>
            </w:pPr>
            <w:r>
              <w:rPr>
                <w:b/>
                <w:color w:val="00205B"/>
                <w:sz w:val="20"/>
                <w:szCs w:val="20"/>
              </w:rPr>
              <w:t>E</w:t>
            </w:r>
            <w:r w:rsidR="006B749B">
              <w:rPr>
                <w:b/>
                <w:color w:val="00205B"/>
                <w:sz w:val="20"/>
                <w:szCs w:val="20"/>
              </w:rPr>
              <w:t xml:space="preserve">ntries to </w:t>
            </w:r>
            <w:r>
              <w:rPr>
                <w:b/>
                <w:i/>
                <w:color w:val="00205B"/>
                <w:sz w:val="20"/>
                <w:szCs w:val="20"/>
              </w:rPr>
              <w:t>A Toast to the Arc Event</w:t>
            </w:r>
          </w:p>
          <w:p w:rsidR="006B749B" w:rsidRPr="00804CAE" w:rsidRDefault="006B749B" w:rsidP="00B84501">
            <w:pPr>
              <w:pStyle w:val="NoSpacing"/>
              <w:jc w:val="center"/>
              <w:rPr>
                <w:b/>
                <w:color w:val="00205B"/>
                <w:sz w:val="16"/>
                <w:szCs w:val="16"/>
              </w:rPr>
            </w:pPr>
            <w:r>
              <w:rPr>
                <w:b/>
                <w:color w:val="00205B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6B749B" w:rsidRPr="006B749B" w:rsidRDefault="00B84501" w:rsidP="00556EBC">
            <w:pPr>
              <w:pStyle w:val="NoSpacing"/>
              <w:jc w:val="center"/>
              <w:rPr>
                <w:b/>
                <w:color w:val="00205B"/>
                <w:sz w:val="24"/>
                <w:szCs w:val="24"/>
              </w:rPr>
            </w:pPr>
            <w:r>
              <w:rPr>
                <w:b/>
                <w:color w:val="00205B"/>
                <w:sz w:val="24"/>
                <w:szCs w:val="24"/>
              </w:rPr>
              <w:t xml:space="preserve">16 guests to Toast Event </w:t>
            </w:r>
          </w:p>
        </w:tc>
        <w:tc>
          <w:tcPr>
            <w:tcW w:w="1364" w:type="dxa"/>
            <w:vAlign w:val="center"/>
          </w:tcPr>
          <w:p w:rsidR="006B749B" w:rsidRPr="006B749B" w:rsidRDefault="00B84501" w:rsidP="00B84501">
            <w:pPr>
              <w:pStyle w:val="NoSpacing"/>
              <w:jc w:val="center"/>
              <w:rPr>
                <w:b/>
                <w:color w:val="00205B"/>
                <w:sz w:val="24"/>
                <w:szCs w:val="24"/>
              </w:rPr>
            </w:pPr>
            <w:r>
              <w:rPr>
                <w:b/>
                <w:color w:val="00205B"/>
                <w:sz w:val="24"/>
                <w:szCs w:val="24"/>
              </w:rPr>
              <w:t>14 guests to Toast Event</w:t>
            </w:r>
          </w:p>
        </w:tc>
        <w:tc>
          <w:tcPr>
            <w:tcW w:w="1363" w:type="dxa"/>
            <w:vAlign w:val="center"/>
          </w:tcPr>
          <w:p w:rsidR="006B749B" w:rsidRPr="006B749B" w:rsidRDefault="00B84501" w:rsidP="00B84501">
            <w:pPr>
              <w:pStyle w:val="NoSpacing"/>
              <w:jc w:val="center"/>
              <w:rPr>
                <w:b/>
                <w:color w:val="00205B"/>
                <w:sz w:val="24"/>
                <w:szCs w:val="24"/>
              </w:rPr>
            </w:pPr>
            <w:r>
              <w:rPr>
                <w:b/>
                <w:color w:val="00205B"/>
                <w:sz w:val="24"/>
                <w:szCs w:val="24"/>
              </w:rPr>
              <w:t>12 guests to Toast Event</w:t>
            </w:r>
          </w:p>
        </w:tc>
        <w:tc>
          <w:tcPr>
            <w:tcW w:w="1364" w:type="dxa"/>
            <w:vAlign w:val="center"/>
          </w:tcPr>
          <w:p w:rsidR="006B749B" w:rsidRPr="006B749B" w:rsidRDefault="00B84501" w:rsidP="006B749B">
            <w:pPr>
              <w:pStyle w:val="NoSpacing"/>
              <w:jc w:val="center"/>
              <w:rPr>
                <w:b/>
                <w:color w:val="00205B"/>
                <w:sz w:val="24"/>
                <w:szCs w:val="24"/>
              </w:rPr>
            </w:pPr>
            <w:r>
              <w:rPr>
                <w:b/>
                <w:color w:val="00205B"/>
                <w:sz w:val="24"/>
                <w:szCs w:val="24"/>
              </w:rPr>
              <w:t>10 guests to Toast Event</w:t>
            </w:r>
          </w:p>
        </w:tc>
        <w:tc>
          <w:tcPr>
            <w:tcW w:w="1363" w:type="dxa"/>
            <w:vAlign w:val="center"/>
          </w:tcPr>
          <w:p w:rsidR="006B749B" w:rsidRPr="006B749B" w:rsidRDefault="00B84501" w:rsidP="006B749B">
            <w:pPr>
              <w:pStyle w:val="NoSpacing"/>
              <w:jc w:val="center"/>
              <w:rPr>
                <w:b/>
                <w:color w:val="00205B"/>
                <w:sz w:val="24"/>
                <w:szCs w:val="24"/>
              </w:rPr>
            </w:pPr>
            <w:r>
              <w:rPr>
                <w:b/>
                <w:color w:val="00205B"/>
                <w:sz w:val="24"/>
                <w:szCs w:val="24"/>
              </w:rPr>
              <w:t>8 guests to Toast Event</w:t>
            </w:r>
          </w:p>
        </w:tc>
        <w:tc>
          <w:tcPr>
            <w:tcW w:w="1364" w:type="dxa"/>
            <w:vAlign w:val="center"/>
          </w:tcPr>
          <w:p w:rsidR="006B749B" w:rsidRPr="006B749B" w:rsidRDefault="00B84501" w:rsidP="009E3CF5">
            <w:pPr>
              <w:pStyle w:val="NoSpacing"/>
              <w:jc w:val="center"/>
              <w:rPr>
                <w:b/>
                <w:color w:val="00205B"/>
                <w:sz w:val="24"/>
                <w:szCs w:val="24"/>
              </w:rPr>
            </w:pPr>
            <w:r>
              <w:rPr>
                <w:b/>
                <w:color w:val="00205B"/>
                <w:sz w:val="24"/>
                <w:szCs w:val="24"/>
              </w:rPr>
              <w:t xml:space="preserve">6 guests </w:t>
            </w:r>
            <w:r w:rsidR="009E3CF5">
              <w:rPr>
                <w:b/>
                <w:color w:val="00205B"/>
                <w:sz w:val="24"/>
                <w:szCs w:val="24"/>
              </w:rPr>
              <w:t>to</w:t>
            </w:r>
            <w:bookmarkStart w:id="0" w:name="_GoBack"/>
            <w:bookmarkEnd w:id="0"/>
            <w:r>
              <w:rPr>
                <w:b/>
                <w:color w:val="00205B"/>
                <w:sz w:val="24"/>
                <w:szCs w:val="24"/>
              </w:rPr>
              <w:t xml:space="preserve"> Toast Event</w:t>
            </w:r>
          </w:p>
        </w:tc>
        <w:tc>
          <w:tcPr>
            <w:tcW w:w="1363" w:type="dxa"/>
            <w:vAlign w:val="center"/>
          </w:tcPr>
          <w:p w:rsidR="006B749B" w:rsidRPr="006B749B" w:rsidRDefault="00B84501" w:rsidP="006B749B">
            <w:pPr>
              <w:pStyle w:val="NoSpacing"/>
              <w:jc w:val="center"/>
              <w:rPr>
                <w:b/>
                <w:color w:val="00205B"/>
                <w:sz w:val="24"/>
                <w:szCs w:val="24"/>
              </w:rPr>
            </w:pPr>
            <w:r>
              <w:rPr>
                <w:b/>
                <w:color w:val="00205B"/>
                <w:sz w:val="24"/>
                <w:szCs w:val="24"/>
              </w:rPr>
              <w:t>4 guests to Toast Event</w:t>
            </w:r>
          </w:p>
        </w:tc>
        <w:tc>
          <w:tcPr>
            <w:tcW w:w="1364" w:type="dxa"/>
            <w:vAlign w:val="center"/>
          </w:tcPr>
          <w:p w:rsidR="006B749B" w:rsidRPr="006B749B" w:rsidRDefault="00B84501" w:rsidP="00417376">
            <w:pPr>
              <w:pStyle w:val="NoSpacing"/>
              <w:jc w:val="center"/>
              <w:rPr>
                <w:b/>
                <w:color w:val="00205B"/>
                <w:sz w:val="24"/>
                <w:szCs w:val="24"/>
              </w:rPr>
            </w:pPr>
            <w:r>
              <w:rPr>
                <w:b/>
                <w:color w:val="00205B"/>
                <w:sz w:val="24"/>
                <w:szCs w:val="24"/>
              </w:rPr>
              <w:t>2 guests to Toast Event</w:t>
            </w:r>
          </w:p>
        </w:tc>
      </w:tr>
    </w:tbl>
    <w:p w:rsidR="00556EBC" w:rsidRDefault="00556EBC" w:rsidP="0016744A">
      <w:pPr>
        <w:spacing w:after="0" w:line="240" w:lineRule="auto"/>
        <w:rPr>
          <w:rFonts w:ascii="Gill Sans MT" w:hAnsi="Gill Sans MT"/>
          <w:b/>
          <w:color w:val="00205B"/>
          <w:sz w:val="28"/>
          <w:szCs w:val="28"/>
        </w:rPr>
      </w:pPr>
    </w:p>
    <w:p w:rsidR="00CC569D" w:rsidRPr="00CC569D" w:rsidRDefault="00CC569D" w:rsidP="0016744A">
      <w:pPr>
        <w:spacing w:after="0" w:line="240" w:lineRule="auto"/>
        <w:rPr>
          <w:rFonts w:ascii="Gill Sans MT" w:hAnsi="Gill Sans MT"/>
          <w:b/>
          <w:color w:val="00205B"/>
          <w:sz w:val="28"/>
          <w:szCs w:val="28"/>
        </w:rPr>
      </w:pPr>
      <w:r w:rsidRPr="00CC569D">
        <w:rPr>
          <w:rFonts w:ascii="Gill Sans MT" w:hAnsi="Gill Sans MT"/>
          <w:b/>
          <w:color w:val="00205B"/>
          <w:sz w:val="28"/>
          <w:szCs w:val="28"/>
        </w:rPr>
        <w:t>In-Kind Sponsorship</w:t>
      </w:r>
    </w:p>
    <w:p w:rsidR="00CC569D" w:rsidRDefault="00CC569D" w:rsidP="00CC569D">
      <w:pPr>
        <w:pStyle w:val="NoSpacing"/>
      </w:pPr>
      <w:r w:rsidRPr="00CC569D">
        <w:t xml:space="preserve">If you are unable to </w:t>
      </w:r>
      <w:r w:rsidR="001B66A0">
        <w:t>make</w:t>
      </w:r>
      <w:r w:rsidRPr="00CC569D">
        <w:t xml:space="preserve"> a cash donation, but would still like to contribute to </w:t>
      </w:r>
      <w:r>
        <w:t>the Arc Foundation of Monroe</w:t>
      </w:r>
      <w:r w:rsidRPr="00CC569D">
        <w:t>, c</w:t>
      </w:r>
      <w:r w:rsidR="001B66A0">
        <w:t>onsider an in-kind donation.  Sponsor level will correspond with the value of the item(s) donated.</w:t>
      </w:r>
    </w:p>
    <w:p w:rsidR="001B66A0" w:rsidRPr="00CC569D" w:rsidRDefault="001B66A0" w:rsidP="00CC569D">
      <w:pPr>
        <w:pStyle w:val="NoSpacing"/>
      </w:pPr>
    </w:p>
    <w:p w:rsidR="00CC569D" w:rsidRPr="00CC569D" w:rsidRDefault="00CC569D" w:rsidP="00CC569D">
      <w:pPr>
        <w:pStyle w:val="NoSpacing"/>
      </w:pPr>
      <w:r w:rsidRPr="00CC569D">
        <w:t>In-Kind donations include</w:t>
      </w:r>
      <w:r w:rsidR="001B66A0">
        <w:t>,</w:t>
      </w:r>
      <w:r w:rsidRPr="00CC569D">
        <w:t xml:space="preserve"> but are not limited to:</w:t>
      </w:r>
    </w:p>
    <w:p w:rsidR="00CC569D" w:rsidRPr="00CC569D" w:rsidRDefault="00CC569D" w:rsidP="00AB5628">
      <w:pPr>
        <w:pStyle w:val="NoSpacing"/>
        <w:numPr>
          <w:ilvl w:val="0"/>
          <w:numId w:val="3"/>
        </w:numPr>
      </w:pPr>
      <w:r w:rsidRPr="00CC569D">
        <w:t>Food &amp; Drink</w:t>
      </w:r>
      <w:r w:rsidR="00AB5628">
        <w:t xml:space="preserve">, </w:t>
      </w:r>
      <w:r w:rsidRPr="00CC569D">
        <w:t>Entertainment</w:t>
      </w:r>
    </w:p>
    <w:p w:rsidR="00CC569D" w:rsidRPr="00CC569D" w:rsidRDefault="00AB5628" w:rsidP="00CC569D">
      <w:pPr>
        <w:pStyle w:val="NoSpacing"/>
        <w:numPr>
          <w:ilvl w:val="0"/>
          <w:numId w:val="3"/>
        </w:numPr>
      </w:pPr>
      <w:r>
        <w:t xml:space="preserve">Apparel and </w:t>
      </w:r>
      <w:r w:rsidR="00CC569D" w:rsidRPr="00CC569D">
        <w:t>Printing – event, auction materials, and signage</w:t>
      </w:r>
    </w:p>
    <w:p w:rsidR="00CC569D" w:rsidRPr="00CC569D" w:rsidRDefault="00CC569D" w:rsidP="00AB5628">
      <w:pPr>
        <w:pStyle w:val="NoSpacing"/>
        <w:numPr>
          <w:ilvl w:val="0"/>
          <w:numId w:val="3"/>
        </w:numPr>
      </w:pPr>
      <w:r w:rsidRPr="00CC569D">
        <w:t>Prizes</w:t>
      </w:r>
      <w:r w:rsidR="00AB5628">
        <w:t xml:space="preserve"> and </w:t>
      </w:r>
      <w:r>
        <w:t>Silent Auction items, packages, and trips</w:t>
      </w:r>
    </w:p>
    <w:p w:rsidR="00CC569D" w:rsidRDefault="00CC569D" w:rsidP="00CC569D">
      <w:pPr>
        <w:pStyle w:val="NoSpacing"/>
        <w:rPr>
          <w:b/>
        </w:rPr>
      </w:pPr>
    </w:p>
    <w:p w:rsidR="00CC569D" w:rsidRPr="00FC5FB0" w:rsidRDefault="00CC569D" w:rsidP="00FC7565">
      <w:pPr>
        <w:pStyle w:val="NoSpacing"/>
        <w:rPr>
          <w:rFonts w:ascii="Gill Sans MT" w:hAnsi="Gill Sans MT"/>
          <w:b/>
          <w:color w:val="00205B"/>
          <w:sz w:val="40"/>
          <w:szCs w:val="40"/>
        </w:rPr>
      </w:pPr>
      <w:r>
        <w:rPr>
          <w:rFonts w:ascii="Gill Sans MT" w:hAnsi="Gill Sans MT"/>
          <w:b/>
          <w:color w:val="00205B"/>
          <w:sz w:val="40"/>
          <w:szCs w:val="40"/>
        </w:rPr>
        <w:t>About the Arc of Monroe</w:t>
      </w:r>
      <w:r w:rsidR="00946A10">
        <w:rPr>
          <w:rFonts w:ascii="Gill Sans MT" w:hAnsi="Gill Sans MT"/>
          <w:b/>
          <w:color w:val="00205B"/>
          <w:sz w:val="40"/>
          <w:szCs w:val="40"/>
        </w:rPr>
        <w:t xml:space="preserve"> &amp; Arc Foundation</w:t>
      </w:r>
    </w:p>
    <w:p w:rsidR="00946A10" w:rsidRPr="005B557E" w:rsidRDefault="00946A10" w:rsidP="00946A10">
      <w:pPr>
        <w:pStyle w:val="NoSpacing"/>
      </w:pPr>
      <w:r w:rsidRPr="00946A10">
        <w:t xml:space="preserve">The Arc of Monroe has been providing a variety of programs and services for over 1,700 people with intellectual and/or developmental disabilities and </w:t>
      </w:r>
      <w:r w:rsidRPr="005B557E">
        <w:t xml:space="preserve">their families in the Rochester community for </w:t>
      </w:r>
      <w:r w:rsidR="00E901D2" w:rsidRPr="005B557E">
        <w:t xml:space="preserve">over </w:t>
      </w:r>
      <w:r w:rsidRPr="005B557E">
        <w:t xml:space="preserve">60 years. The Arc works to enhance the quality of life and self-esteem of people in our programs, providing them with meaningful social development, supported employment, residential community living and enrichment opportunities. </w:t>
      </w:r>
      <w:r w:rsidR="00827F6A" w:rsidRPr="005B557E">
        <w:t xml:space="preserve">With 40 locations throughout the county, our agency supports persons with </w:t>
      </w:r>
      <w:r w:rsidRPr="005B557E">
        <w:t xml:space="preserve">Autism, Down </w:t>
      </w:r>
      <w:r w:rsidR="00516945" w:rsidRPr="005B557E">
        <w:t>syndrome</w:t>
      </w:r>
      <w:r w:rsidRPr="005B557E">
        <w:t xml:space="preserve">, Cerebral Palsy, Asperger Syndrome, </w:t>
      </w:r>
      <w:r w:rsidR="001016D0" w:rsidRPr="005B557E">
        <w:t>and other disabilities</w:t>
      </w:r>
      <w:r w:rsidRPr="005B557E">
        <w:t>.</w:t>
      </w:r>
    </w:p>
    <w:p w:rsidR="00946A10" w:rsidRPr="005B557E" w:rsidRDefault="00946A10" w:rsidP="00946A10">
      <w:pPr>
        <w:pStyle w:val="NoSpacing"/>
        <w:rPr>
          <w:strike/>
        </w:rPr>
      </w:pPr>
    </w:p>
    <w:p w:rsidR="00946A10" w:rsidRPr="001016D0" w:rsidRDefault="00946A10" w:rsidP="00946A10">
      <w:pPr>
        <w:pStyle w:val="NoSpacing"/>
        <w:rPr>
          <w:strike/>
        </w:rPr>
      </w:pPr>
      <w:r w:rsidRPr="005B557E">
        <w:t>The Arc Foundation of Monroe</w:t>
      </w:r>
      <w:r w:rsidR="005B557E" w:rsidRPr="005B557E">
        <w:t xml:space="preserve">, </w:t>
      </w:r>
      <w:r w:rsidR="00EE5567">
        <w:t>for over</w:t>
      </w:r>
      <w:r w:rsidR="005B557E" w:rsidRPr="005B557E">
        <w:t xml:space="preserve"> 25 year,</w:t>
      </w:r>
      <w:r w:rsidR="00EE5567">
        <w:t xml:space="preserve"> has</w:t>
      </w:r>
      <w:r w:rsidRPr="005B557E">
        <w:t xml:space="preserve"> </w:t>
      </w:r>
      <w:r w:rsidR="00EE5567">
        <w:t>raised and managed</w:t>
      </w:r>
      <w:r w:rsidRPr="005B557E">
        <w:t xml:space="preserve"> funds to enhance</w:t>
      </w:r>
      <w:r w:rsidR="00827F6A" w:rsidRPr="005B557E">
        <w:t xml:space="preserve"> the quality of life for those supported by the Arc. </w:t>
      </w:r>
      <w:r w:rsidRPr="005B557E">
        <w:t xml:space="preserve"> </w:t>
      </w:r>
      <w:r w:rsidR="001016D0" w:rsidRPr="005B557E">
        <w:t xml:space="preserve">Our annual special events are a critical part of this effort.  </w:t>
      </w:r>
    </w:p>
    <w:p w:rsidR="00946A10" w:rsidRPr="00946A10" w:rsidRDefault="00946A10" w:rsidP="00946A10">
      <w:pPr>
        <w:pStyle w:val="NoSpacing"/>
      </w:pPr>
    </w:p>
    <w:p w:rsidR="00AB5628" w:rsidRDefault="00F91618" w:rsidP="00CC569D">
      <w:pPr>
        <w:pStyle w:val="NoSpacing"/>
      </w:pPr>
      <w:r>
        <w:t>At t</w:t>
      </w:r>
      <w:r w:rsidR="00B90D86">
        <w:t>he Arc of Monroe</w:t>
      </w:r>
      <w:r w:rsidR="00946A10" w:rsidRPr="00946A10">
        <w:t>, we are proud of our history of helping others, but we are just as proud of our commitment to the future, ensuring that people with intellectual and/or developmental disabilities and their families will continue to be offered the highest quality, most innovative programs and services available.</w:t>
      </w:r>
    </w:p>
    <w:p w:rsidR="005B557E" w:rsidRDefault="005B557E" w:rsidP="00CC569D">
      <w:pPr>
        <w:pStyle w:val="NoSpacing"/>
      </w:pPr>
    </w:p>
    <w:p w:rsidR="005B557E" w:rsidRDefault="005B557E" w:rsidP="00CC569D">
      <w:pPr>
        <w:pStyle w:val="NoSpacing"/>
      </w:pPr>
    </w:p>
    <w:p w:rsidR="005B557E" w:rsidRPr="00AB5628" w:rsidRDefault="005B557E" w:rsidP="00CC569D">
      <w:pPr>
        <w:pStyle w:val="NoSpacing"/>
      </w:pPr>
    </w:p>
    <w:p w:rsidR="00333465" w:rsidRPr="001016D0" w:rsidRDefault="00516945" w:rsidP="00B72329">
      <w:pPr>
        <w:pStyle w:val="NoSpacing"/>
        <w:spacing w:after="120"/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For more i</w:t>
      </w:r>
      <w:r w:rsidR="00333465" w:rsidRPr="001016D0">
        <w:rPr>
          <w:b/>
          <w:color w:val="0F243E" w:themeColor="text2" w:themeShade="80"/>
        </w:rPr>
        <w:t>nformation about the Arc of Monroe or the Arc Foundation of Monroe</w:t>
      </w:r>
      <w:r>
        <w:rPr>
          <w:b/>
          <w:color w:val="0F243E" w:themeColor="text2" w:themeShade="80"/>
        </w:rPr>
        <w:t>,</w:t>
      </w:r>
      <w:r w:rsidR="00333465" w:rsidRPr="001016D0">
        <w:rPr>
          <w:b/>
          <w:color w:val="0F243E" w:themeColor="text2" w:themeShade="80"/>
        </w:rPr>
        <w:t xml:space="preserve"> visit www.ArcMonroe.org.</w:t>
      </w:r>
    </w:p>
    <w:p w:rsidR="00333465" w:rsidRPr="001016D0" w:rsidRDefault="00333465" w:rsidP="00B72329">
      <w:pPr>
        <w:pStyle w:val="NoSpacing"/>
        <w:spacing w:after="120"/>
        <w:jc w:val="center"/>
        <w:rPr>
          <w:b/>
          <w:color w:val="0F243E" w:themeColor="text2" w:themeShade="80"/>
        </w:rPr>
      </w:pPr>
      <w:r w:rsidRPr="001016D0">
        <w:rPr>
          <w:b/>
          <w:color w:val="0F243E" w:themeColor="text2" w:themeShade="80"/>
        </w:rPr>
        <w:t xml:space="preserve">Like us on Facebook: </w:t>
      </w:r>
      <w:proofErr w:type="gramStart"/>
      <w:r w:rsidRPr="001016D0">
        <w:rPr>
          <w:b/>
          <w:color w:val="0F243E" w:themeColor="text2" w:themeShade="80"/>
        </w:rPr>
        <w:t>https</w:t>
      </w:r>
      <w:r w:rsidR="00615D09">
        <w:rPr>
          <w:b/>
          <w:color w:val="0F243E" w:themeColor="text2" w:themeShade="80"/>
        </w:rPr>
        <w:t xml:space="preserve"> </w:t>
      </w:r>
      <w:r w:rsidRPr="001016D0">
        <w:rPr>
          <w:b/>
          <w:color w:val="0F243E" w:themeColor="text2" w:themeShade="80"/>
        </w:rPr>
        <w:t>:/</w:t>
      </w:r>
      <w:proofErr w:type="gramEnd"/>
      <w:r w:rsidRPr="001016D0">
        <w:rPr>
          <w:b/>
          <w:color w:val="0F243E" w:themeColor="text2" w:themeShade="80"/>
        </w:rPr>
        <w:t>/www.facebook.com/ArcofMonroe</w:t>
      </w:r>
    </w:p>
    <w:p w:rsidR="00333465" w:rsidRPr="001016D0" w:rsidRDefault="00333465" w:rsidP="00B72329">
      <w:pPr>
        <w:pStyle w:val="NoSpacing"/>
        <w:spacing w:after="120"/>
        <w:jc w:val="center"/>
        <w:rPr>
          <w:b/>
          <w:color w:val="0F243E" w:themeColor="text2" w:themeShade="80"/>
        </w:rPr>
      </w:pPr>
      <w:r w:rsidRPr="001016D0">
        <w:rPr>
          <w:b/>
          <w:color w:val="0F243E" w:themeColor="text2" w:themeShade="80"/>
        </w:rPr>
        <w:t>Follow us on Twitter: https://twitter.com/ArcofMonroe</w:t>
      </w:r>
    </w:p>
    <w:p w:rsidR="00CB258C" w:rsidRDefault="00333465" w:rsidP="00B72329">
      <w:pPr>
        <w:pStyle w:val="NoSpacing"/>
        <w:spacing w:after="120"/>
        <w:jc w:val="center"/>
        <w:rPr>
          <w:b/>
          <w:color w:val="0F243E" w:themeColor="text2" w:themeShade="80"/>
        </w:rPr>
      </w:pPr>
      <w:r w:rsidRPr="001016D0">
        <w:rPr>
          <w:b/>
          <w:color w:val="0F243E" w:themeColor="text2" w:themeShade="80"/>
        </w:rPr>
        <w:t xml:space="preserve">Connect with us on LinkedIn: </w:t>
      </w:r>
      <w:hyperlink r:id="rId11" w:history="1">
        <w:r w:rsidR="00CB258C" w:rsidRPr="00386464">
          <w:rPr>
            <w:rStyle w:val="Hyperlink"/>
            <w:b/>
          </w:rPr>
          <w:t>https://www.linkedin.com/company/arc-of-monroe-county</w:t>
        </w:r>
      </w:hyperlink>
    </w:p>
    <w:p w:rsidR="00CB258C" w:rsidRDefault="00CB258C">
      <w:p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br w:type="page"/>
      </w:r>
    </w:p>
    <w:p w:rsidR="00CB258C" w:rsidRDefault="00CB258C" w:rsidP="00CB258C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71C24"/>
          <w:spacing w:val="-15"/>
          <w:kern w:val="36"/>
          <w:sz w:val="40"/>
          <w:szCs w:val="40"/>
        </w:rPr>
      </w:pPr>
      <w:r w:rsidRPr="00C06F74">
        <w:rPr>
          <w:rFonts w:ascii="Helvetica" w:eastAsia="Times New Roman" w:hAnsi="Helvetica" w:cs="Helvetica"/>
          <w:b/>
          <w:bCs/>
          <w:color w:val="171C24"/>
          <w:spacing w:val="-15"/>
          <w:kern w:val="36"/>
          <w:sz w:val="40"/>
          <w:szCs w:val="40"/>
        </w:rPr>
        <w:lastRenderedPageBreak/>
        <w:t xml:space="preserve">2018 </w:t>
      </w:r>
      <w:r w:rsidR="00B84501">
        <w:rPr>
          <w:rFonts w:ascii="Helvetica" w:eastAsia="Times New Roman" w:hAnsi="Helvetica" w:cs="Helvetica"/>
          <w:b/>
          <w:bCs/>
          <w:color w:val="171C24"/>
          <w:spacing w:val="-15"/>
          <w:kern w:val="36"/>
          <w:sz w:val="40"/>
          <w:szCs w:val="40"/>
        </w:rPr>
        <w:t xml:space="preserve">A Toast to the Arc </w:t>
      </w:r>
    </w:p>
    <w:p w:rsidR="00CB258C" w:rsidRDefault="00B84501" w:rsidP="00CB258C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71C24"/>
          <w:spacing w:val="-15"/>
          <w:kern w:val="36"/>
          <w:sz w:val="40"/>
          <w:szCs w:val="40"/>
        </w:rPr>
      </w:pPr>
      <w:r>
        <w:rPr>
          <w:sz w:val="28"/>
          <w:szCs w:val="28"/>
        </w:rPr>
        <w:t>Friday November 2</w:t>
      </w:r>
      <w:r w:rsidRPr="00B84501">
        <w:rPr>
          <w:sz w:val="28"/>
          <w:szCs w:val="28"/>
          <w:vertAlign w:val="superscript"/>
        </w:rPr>
        <w:t>nd</w:t>
      </w:r>
      <w:r w:rsidR="00CB258C">
        <w:rPr>
          <w:sz w:val="28"/>
          <w:szCs w:val="28"/>
        </w:rPr>
        <w:t xml:space="preserve">, 2018 </w:t>
      </w:r>
    </w:p>
    <w:p w:rsidR="00CB258C" w:rsidRDefault="00CB258C" w:rsidP="00CB258C">
      <w:pPr>
        <w:shd w:val="clear" w:color="auto" w:fill="FFFFFF"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SPONSORSHIP </w:t>
      </w:r>
      <w:r w:rsidRPr="005724D9">
        <w:rPr>
          <w:sz w:val="28"/>
          <w:szCs w:val="28"/>
        </w:rPr>
        <w:t>C</w:t>
      </w:r>
      <w:r>
        <w:rPr>
          <w:sz w:val="28"/>
          <w:szCs w:val="28"/>
        </w:rPr>
        <w:t>OMMITMENT</w:t>
      </w:r>
      <w:r w:rsidRPr="005724D9">
        <w:rPr>
          <w:sz w:val="28"/>
          <w:szCs w:val="28"/>
        </w:rPr>
        <w:t xml:space="preserve"> FORM</w:t>
      </w:r>
    </w:p>
    <w:p w:rsidR="00CB258C" w:rsidRDefault="00CB258C" w:rsidP="00CB258C">
      <w:pPr>
        <w:spacing w:after="0" w:line="240" w:lineRule="auto"/>
      </w:pPr>
    </w:p>
    <w:p w:rsidR="00CB258C" w:rsidRDefault="00CB258C" w:rsidP="00CB258C">
      <w:pPr>
        <w:spacing w:after="0" w:line="240" w:lineRule="auto"/>
      </w:pPr>
    </w:p>
    <w:p w:rsidR="00CB258C" w:rsidRDefault="00CB258C" w:rsidP="00CB258C">
      <w:pPr>
        <w:spacing w:after="0" w:line="240" w:lineRule="auto"/>
        <w:ind w:firstLine="720"/>
      </w:pPr>
      <w:r w:rsidRPr="005724D9">
        <w:rPr>
          <w:b/>
        </w:rPr>
        <w:t>Date</w:t>
      </w:r>
      <w:proofErr w:type="gramStart"/>
      <w:r w:rsidRPr="005724D9">
        <w:rPr>
          <w:b/>
        </w:rPr>
        <w:t>:</w:t>
      </w:r>
      <w:r>
        <w:t>_</w:t>
      </w:r>
      <w:proofErr w:type="gramEnd"/>
      <w:r>
        <w:t>________________</w:t>
      </w:r>
    </w:p>
    <w:p w:rsidR="00CB258C" w:rsidRDefault="00CB258C" w:rsidP="00CB258C">
      <w:pPr>
        <w:spacing w:after="0" w:line="240" w:lineRule="auto"/>
      </w:pPr>
    </w:p>
    <w:p w:rsidR="00CB258C" w:rsidRPr="00400D50" w:rsidRDefault="00CB258C" w:rsidP="00CB258C">
      <w:pPr>
        <w:spacing w:after="0" w:line="240" w:lineRule="auto"/>
        <w:ind w:firstLine="720"/>
        <w:rPr>
          <w:b/>
          <w:u w:val="single"/>
        </w:rPr>
      </w:pPr>
      <w:r w:rsidRPr="00400D50">
        <w:rPr>
          <w:b/>
          <w:u w:val="single"/>
        </w:rPr>
        <w:t>Contact Information:</w:t>
      </w:r>
    </w:p>
    <w:p w:rsidR="00CB258C" w:rsidRDefault="00CB258C" w:rsidP="00CB258C">
      <w:pPr>
        <w:spacing w:after="0" w:line="240" w:lineRule="auto"/>
      </w:pPr>
    </w:p>
    <w:p w:rsidR="00CB258C" w:rsidRDefault="00CB258C" w:rsidP="00CB258C">
      <w:pPr>
        <w:spacing w:after="0" w:line="240" w:lineRule="auto"/>
        <w:ind w:firstLine="720"/>
      </w:pPr>
      <w:r>
        <w:t>Company Name</w:t>
      </w:r>
      <w:proofErr w:type="gramStart"/>
      <w:r>
        <w:t>:_</w:t>
      </w:r>
      <w:proofErr w:type="gramEnd"/>
      <w:r>
        <w:t>_______________________________________________ Contact Person:_________________________________________________</w:t>
      </w:r>
    </w:p>
    <w:p w:rsidR="00CB258C" w:rsidRDefault="00CB258C" w:rsidP="00CB258C">
      <w:pPr>
        <w:spacing w:after="0" w:line="240" w:lineRule="auto"/>
      </w:pPr>
    </w:p>
    <w:p w:rsidR="00CB258C" w:rsidRDefault="00CB258C" w:rsidP="00CB258C">
      <w:pPr>
        <w:spacing w:after="0" w:line="240" w:lineRule="auto"/>
        <w:ind w:firstLine="720"/>
      </w:pPr>
      <w:r>
        <w:t>Address</w:t>
      </w:r>
      <w:proofErr w:type="gramStart"/>
      <w:r>
        <w:t>:_</w:t>
      </w:r>
      <w:proofErr w:type="gramEnd"/>
      <w:r>
        <w:t xml:space="preserve">______________________________________________________ City:____________________ </w:t>
      </w:r>
      <w:proofErr w:type="spellStart"/>
      <w:r>
        <w:t>State____________________Zip</w:t>
      </w:r>
      <w:proofErr w:type="spellEnd"/>
      <w:r>
        <w:t>___________</w:t>
      </w:r>
    </w:p>
    <w:p w:rsidR="00CB258C" w:rsidRDefault="00CB258C" w:rsidP="00CB258C">
      <w:pPr>
        <w:spacing w:after="0" w:line="240" w:lineRule="auto"/>
      </w:pPr>
    </w:p>
    <w:p w:rsidR="00CB258C" w:rsidRDefault="00CB258C" w:rsidP="00CB258C">
      <w:pPr>
        <w:spacing w:after="0" w:line="240" w:lineRule="auto"/>
        <w:ind w:firstLine="720"/>
      </w:pPr>
      <w:r w:rsidRPr="005724D9">
        <w:t>Daytime phone</w:t>
      </w:r>
      <w:proofErr w:type="gramStart"/>
      <w:r w:rsidRPr="005724D9">
        <w:t>:_</w:t>
      </w:r>
      <w:proofErr w:type="gramEnd"/>
      <w:r w:rsidRPr="005724D9">
        <w:t xml:space="preserve">_________________ </w:t>
      </w:r>
      <w:r>
        <w:t>E-mail:________________________</w:t>
      </w:r>
      <w:r w:rsidR="00A21BCD">
        <w:t>________</w:t>
      </w:r>
    </w:p>
    <w:p w:rsidR="00CB258C" w:rsidRPr="00400D50" w:rsidRDefault="00CB258C" w:rsidP="00CB258C">
      <w:pPr>
        <w:spacing w:after="0" w:line="240" w:lineRule="auto"/>
        <w:rPr>
          <w:b/>
          <w:u w:val="single"/>
        </w:rPr>
      </w:pPr>
    </w:p>
    <w:p w:rsidR="00CB258C" w:rsidRDefault="00CB258C" w:rsidP="00CB258C">
      <w:pPr>
        <w:spacing w:after="0" w:line="240" w:lineRule="auto"/>
        <w:ind w:firstLine="720"/>
        <w:rPr>
          <w:b/>
          <w:u w:val="single"/>
        </w:rPr>
      </w:pPr>
    </w:p>
    <w:p w:rsidR="00CB258C" w:rsidRPr="00400D50" w:rsidRDefault="00CB258C" w:rsidP="00CB258C">
      <w:pPr>
        <w:spacing w:after="0" w:line="240" w:lineRule="auto"/>
        <w:ind w:firstLine="720"/>
        <w:rPr>
          <w:b/>
          <w:u w:val="single"/>
        </w:rPr>
      </w:pPr>
      <w:r w:rsidRPr="00400D50">
        <w:rPr>
          <w:b/>
          <w:u w:val="single"/>
        </w:rPr>
        <w:t>Sponsorship Commitment Level:</w:t>
      </w:r>
    </w:p>
    <w:p w:rsidR="00CB258C" w:rsidRDefault="00CB258C" w:rsidP="00CB258C">
      <w:pPr>
        <w:spacing w:after="0" w:line="240" w:lineRule="auto"/>
      </w:pPr>
      <w:r>
        <w:tab/>
        <w:t xml:space="preserve"> </w:t>
      </w:r>
    </w:p>
    <w:p w:rsidR="00CB258C" w:rsidRDefault="00CB258C" w:rsidP="00CB258C">
      <w:pPr>
        <w:spacing w:after="0" w:line="240" w:lineRule="auto"/>
      </w:pPr>
      <w:r>
        <w:tab/>
        <w:t>_____$25,000 Visionary Sponsor</w:t>
      </w:r>
      <w:r>
        <w:tab/>
        <w:t>_____</w:t>
      </w:r>
      <w:r>
        <w:tab/>
        <w:t xml:space="preserve">$5,000 Patron Sponsor </w:t>
      </w:r>
    </w:p>
    <w:p w:rsidR="00CB258C" w:rsidRDefault="00CB258C" w:rsidP="00CB258C">
      <w:pPr>
        <w:spacing w:after="0" w:line="240" w:lineRule="auto"/>
      </w:pPr>
      <w:r>
        <w:tab/>
        <w:t>_____$15,000 Luminary Sponsor</w:t>
      </w:r>
      <w:r>
        <w:tab/>
        <w:t>_____</w:t>
      </w:r>
      <w:r>
        <w:tab/>
        <w:t>$2,500 Associate Sponsor</w:t>
      </w:r>
    </w:p>
    <w:p w:rsidR="00CB258C" w:rsidRDefault="00CB258C" w:rsidP="00CB258C">
      <w:pPr>
        <w:spacing w:after="0" w:line="240" w:lineRule="auto"/>
      </w:pPr>
      <w:r>
        <w:tab/>
        <w:t>_____$10,000 Champion Sponsor</w:t>
      </w:r>
      <w:r>
        <w:tab/>
        <w:t>_____</w:t>
      </w:r>
      <w:r>
        <w:tab/>
        <w:t xml:space="preserve">$1,500 Partner Sponsor </w:t>
      </w:r>
    </w:p>
    <w:p w:rsidR="00CB258C" w:rsidRDefault="00A21BCD" w:rsidP="00CB258C">
      <w:pPr>
        <w:spacing w:after="0" w:line="240" w:lineRule="auto"/>
      </w:pPr>
      <w:r>
        <w:tab/>
        <w:t xml:space="preserve">_____$7,500 </w:t>
      </w:r>
      <w:r w:rsidR="00CB258C">
        <w:t>Advocate Sponsor</w:t>
      </w:r>
      <w:r w:rsidR="00CB258C">
        <w:tab/>
      </w:r>
      <w:r w:rsidR="00CB258C">
        <w:tab/>
        <w:t>_____</w:t>
      </w:r>
      <w:r w:rsidR="00CB258C">
        <w:tab/>
        <w:t>$500 Friend Sponsor</w:t>
      </w:r>
    </w:p>
    <w:p w:rsidR="00CB258C" w:rsidRDefault="00CB258C" w:rsidP="00CB258C">
      <w:pPr>
        <w:spacing w:after="0" w:line="240" w:lineRule="auto"/>
      </w:pPr>
    </w:p>
    <w:p w:rsidR="00CB258C" w:rsidRDefault="00CB258C" w:rsidP="00CB258C">
      <w:pPr>
        <w:spacing w:after="0" w:line="240" w:lineRule="auto"/>
      </w:pPr>
    </w:p>
    <w:p w:rsidR="00CB258C" w:rsidRPr="005724D9" w:rsidRDefault="00CB258C" w:rsidP="00CB258C">
      <w:pPr>
        <w:spacing w:after="0" w:line="240" w:lineRule="auto"/>
        <w:rPr>
          <w:sz w:val="24"/>
          <w:szCs w:val="24"/>
        </w:rPr>
      </w:pPr>
    </w:p>
    <w:p w:rsidR="00A21BCD" w:rsidRDefault="00CB258C" w:rsidP="00CB258C">
      <w:pPr>
        <w:spacing w:after="0" w:line="240" w:lineRule="auto"/>
        <w:ind w:firstLine="720"/>
        <w:rPr>
          <w:b/>
          <w:sz w:val="24"/>
          <w:szCs w:val="24"/>
        </w:rPr>
      </w:pPr>
      <w:r w:rsidRPr="005724D9">
        <w:rPr>
          <w:b/>
          <w:sz w:val="24"/>
          <w:szCs w:val="24"/>
        </w:rPr>
        <w:t>Please return this form</w:t>
      </w:r>
      <w:r w:rsidR="00A21BCD">
        <w:rPr>
          <w:b/>
          <w:sz w:val="24"/>
          <w:szCs w:val="24"/>
        </w:rPr>
        <w:t xml:space="preserve"> by</w:t>
      </w:r>
      <w:r w:rsidR="00A21BCD" w:rsidRPr="00A21BCD">
        <w:rPr>
          <w:b/>
          <w:sz w:val="24"/>
          <w:szCs w:val="24"/>
          <w:u w:val="single"/>
        </w:rPr>
        <w:t xml:space="preserve"> October 22</w:t>
      </w:r>
      <w:r w:rsidR="00A21BCD" w:rsidRPr="00A21BCD">
        <w:rPr>
          <w:b/>
          <w:sz w:val="24"/>
          <w:szCs w:val="24"/>
          <w:u w:val="single"/>
          <w:vertAlign w:val="superscript"/>
        </w:rPr>
        <w:t>nd</w:t>
      </w:r>
      <w:r w:rsidR="00A21BCD" w:rsidRPr="00A21BCD">
        <w:rPr>
          <w:b/>
          <w:sz w:val="24"/>
          <w:szCs w:val="24"/>
          <w:u w:val="single"/>
        </w:rPr>
        <w:t>,</w:t>
      </w:r>
      <w:r w:rsidR="00A21BCD">
        <w:rPr>
          <w:b/>
          <w:sz w:val="24"/>
          <w:szCs w:val="24"/>
          <w:u w:val="single"/>
        </w:rPr>
        <w:t xml:space="preserve"> </w:t>
      </w:r>
      <w:r w:rsidR="00A21BCD" w:rsidRPr="00A21BCD">
        <w:rPr>
          <w:b/>
          <w:sz w:val="24"/>
          <w:szCs w:val="24"/>
          <w:u w:val="single"/>
        </w:rPr>
        <w:t>2018</w:t>
      </w:r>
      <w:r w:rsidR="00A21BCD">
        <w:rPr>
          <w:b/>
          <w:sz w:val="24"/>
          <w:szCs w:val="24"/>
        </w:rPr>
        <w:t xml:space="preserve"> to: </w:t>
      </w:r>
      <w:r w:rsidR="00A21BCD">
        <w:rPr>
          <w:b/>
          <w:sz w:val="24"/>
          <w:szCs w:val="24"/>
        </w:rPr>
        <w:tab/>
      </w:r>
      <w:r w:rsidR="00A21BCD">
        <w:rPr>
          <w:b/>
          <w:sz w:val="24"/>
          <w:szCs w:val="24"/>
        </w:rPr>
        <w:tab/>
      </w:r>
    </w:p>
    <w:p w:rsidR="00CB258C" w:rsidRPr="005724D9" w:rsidRDefault="00CB258C" w:rsidP="00CB258C">
      <w:pPr>
        <w:spacing w:after="0" w:line="240" w:lineRule="auto"/>
        <w:ind w:firstLine="720"/>
        <w:rPr>
          <w:b/>
          <w:sz w:val="24"/>
          <w:szCs w:val="24"/>
        </w:rPr>
      </w:pPr>
      <w:r w:rsidRPr="005724D9">
        <w:rPr>
          <w:b/>
          <w:sz w:val="24"/>
          <w:szCs w:val="24"/>
        </w:rPr>
        <w:t>Arc of Monroe Foundation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B258C" w:rsidRPr="005724D9" w:rsidRDefault="00CB258C" w:rsidP="00CB258C">
      <w:pPr>
        <w:spacing w:after="0" w:line="240" w:lineRule="auto"/>
        <w:ind w:firstLine="720"/>
        <w:rPr>
          <w:b/>
          <w:sz w:val="24"/>
          <w:szCs w:val="24"/>
        </w:rPr>
      </w:pPr>
      <w:r w:rsidRPr="005724D9">
        <w:rPr>
          <w:b/>
          <w:sz w:val="24"/>
          <w:szCs w:val="24"/>
        </w:rPr>
        <w:t>Attention: Heather Rowley</w:t>
      </w:r>
    </w:p>
    <w:p w:rsidR="00CB258C" w:rsidRPr="005724D9" w:rsidRDefault="00CB258C" w:rsidP="00CB258C">
      <w:pPr>
        <w:spacing w:after="0" w:line="240" w:lineRule="auto"/>
        <w:ind w:firstLine="720"/>
        <w:rPr>
          <w:b/>
          <w:sz w:val="24"/>
          <w:szCs w:val="24"/>
        </w:rPr>
      </w:pPr>
      <w:r w:rsidRPr="005724D9">
        <w:rPr>
          <w:b/>
          <w:sz w:val="24"/>
          <w:szCs w:val="24"/>
        </w:rPr>
        <w:t>2060 Brighton Henrietta Line Road</w:t>
      </w:r>
    </w:p>
    <w:p w:rsidR="00CB258C" w:rsidRDefault="00CB258C" w:rsidP="00CB258C">
      <w:pPr>
        <w:spacing w:after="0" w:line="240" w:lineRule="auto"/>
        <w:ind w:firstLine="720"/>
        <w:rPr>
          <w:b/>
          <w:sz w:val="24"/>
          <w:szCs w:val="24"/>
        </w:rPr>
      </w:pPr>
      <w:r w:rsidRPr="005724D9">
        <w:rPr>
          <w:b/>
          <w:sz w:val="24"/>
          <w:szCs w:val="24"/>
        </w:rPr>
        <w:t>Rochester, New York 14623</w:t>
      </w:r>
      <w:r w:rsidRPr="005724D9">
        <w:rPr>
          <w:b/>
          <w:sz w:val="24"/>
          <w:szCs w:val="24"/>
        </w:rPr>
        <w:tab/>
      </w:r>
    </w:p>
    <w:p w:rsidR="00A21BCD" w:rsidRDefault="00A21BCD" w:rsidP="00CB258C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Email to: </w:t>
      </w:r>
      <w:hyperlink r:id="rId12" w:history="1">
        <w:r w:rsidRPr="00B4416B">
          <w:rPr>
            <w:rStyle w:val="Hyperlink"/>
            <w:b/>
            <w:sz w:val="24"/>
            <w:szCs w:val="24"/>
          </w:rPr>
          <w:t>hrowley@arcmonroe.org</w:t>
        </w:r>
      </w:hyperlink>
      <w:r>
        <w:rPr>
          <w:b/>
          <w:sz w:val="24"/>
          <w:szCs w:val="24"/>
        </w:rPr>
        <w:t xml:space="preserve"> </w:t>
      </w:r>
    </w:p>
    <w:p w:rsidR="00CB258C" w:rsidRPr="005724D9" w:rsidRDefault="00A21BCD" w:rsidP="00CB258C">
      <w:pPr>
        <w:spacing w:after="0" w:line="240" w:lineRule="auto"/>
        <w:ind w:firstLine="720"/>
        <w:rPr>
          <w:rFonts w:ascii="Great Vibes" w:hAnsi="Great Vibes"/>
          <w:sz w:val="24"/>
          <w:szCs w:val="24"/>
        </w:rPr>
      </w:pPr>
      <w:r>
        <w:tab/>
      </w:r>
      <w:r>
        <w:tab/>
      </w:r>
      <w:r>
        <w:tab/>
      </w:r>
      <w:r w:rsidR="00CB258C">
        <w:tab/>
      </w:r>
      <w:r w:rsidR="00CB258C">
        <w:tab/>
      </w:r>
      <w:r>
        <w:tab/>
      </w:r>
      <w:r>
        <w:tab/>
      </w:r>
      <w:r>
        <w:tab/>
      </w:r>
      <w:r>
        <w:tab/>
      </w:r>
      <w:r>
        <w:tab/>
      </w:r>
      <w:r w:rsidR="00CB258C" w:rsidRPr="005724D9">
        <w:rPr>
          <w:rFonts w:ascii="Great Vibes" w:hAnsi="Great Vibes"/>
          <w:sz w:val="28"/>
          <w:szCs w:val="28"/>
        </w:rPr>
        <w:t xml:space="preserve">Thank you!! </w:t>
      </w:r>
    </w:p>
    <w:p w:rsidR="00333465" w:rsidRPr="00CB258C" w:rsidRDefault="00333465" w:rsidP="00B72329">
      <w:pPr>
        <w:pStyle w:val="NoSpacing"/>
        <w:spacing w:after="120"/>
        <w:jc w:val="center"/>
        <w:rPr>
          <w:color w:val="0F243E" w:themeColor="text2" w:themeShade="80"/>
        </w:rPr>
      </w:pPr>
    </w:p>
    <w:sectPr w:rsidR="00333465" w:rsidRPr="00CB258C" w:rsidSect="00B12435">
      <w:footerReference w:type="default" r:id="rId13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AF" w:rsidRDefault="00E424AF" w:rsidP="00C40E08">
      <w:pPr>
        <w:spacing w:after="0" w:line="240" w:lineRule="auto"/>
      </w:pPr>
      <w:r>
        <w:separator/>
      </w:r>
    </w:p>
  </w:endnote>
  <w:endnote w:type="continuationSeparator" w:id="0">
    <w:p w:rsidR="00E424AF" w:rsidRDefault="00E424AF" w:rsidP="00C4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26" w:rsidRPr="003D2126" w:rsidRDefault="003060D3" w:rsidP="003D2126">
    <w:pPr>
      <w:pStyle w:val="Footer"/>
      <w:jc w:val="center"/>
      <w:rPr>
        <w:rFonts w:ascii="Gill Sans MT" w:hAnsi="Gill Sans MT"/>
      </w:rPr>
    </w:pPr>
    <w:r>
      <w:rPr>
        <w:noProof/>
      </w:rPr>
      <w:drawing>
        <wp:inline distT="0" distB="0" distL="0" distR="0" wp14:anchorId="1F167297" wp14:editId="3B36D808">
          <wp:extent cx="1487805" cy="4940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4A" w:rsidRPr="00FF74F7" w:rsidRDefault="0016744A" w:rsidP="0016744A">
    <w:pPr>
      <w:pStyle w:val="Footer"/>
      <w:jc w:val="center"/>
      <w:rPr>
        <w:rFonts w:ascii="Gill Sans MT" w:hAnsi="Gill Sans MT"/>
      </w:rPr>
    </w:pPr>
    <w:r w:rsidRPr="00FF74F7">
      <w:rPr>
        <w:rFonts w:ascii="Gill Sans MT" w:hAnsi="Gill Sans MT"/>
      </w:rPr>
      <w:t>2060 Brighton Henrietta Townline Rd., Rochester, NY 14623 | ww</w:t>
    </w:r>
    <w:r w:rsidR="001375B1">
      <w:rPr>
        <w:rFonts w:ascii="Gill Sans MT" w:hAnsi="Gill Sans MT"/>
      </w:rPr>
      <w:t>w.ArcMonroe.org | (585) 672-2221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29" w:rsidRPr="00B72329" w:rsidRDefault="00381856" w:rsidP="00B12435">
    <w:pPr>
      <w:pStyle w:val="Footer"/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noProof/>
        <w:color w:val="17365D" w:themeColor="text2" w:themeShade="BF"/>
        <w:sz w:val="56"/>
        <w:szCs w:val="56"/>
      </w:rPr>
      <w:drawing>
        <wp:inline distT="0" distB="0" distL="0" distR="0" wp14:anchorId="7509DD56" wp14:editId="167D3092">
          <wp:extent cx="2428875" cy="808880"/>
          <wp:effectExtent l="0" t="0" r="0" b="0"/>
          <wp:docPr id="1" name="Picture 1" descr="F:\Arc Dev\Arc Foundation\Logos and Signatures\Arc Foundation\Arc_Foundation_Monroe_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rc Dev\Arc Foundation\Logos and Signatures\Arc Foundation\Arc_Foundation_Monroe_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113" cy="81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AF" w:rsidRDefault="00E424AF" w:rsidP="00C40E08">
      <w:pPr>
        <w:spacing w:after="0" w:line="240" w:lineRule="auto"/>
      </w:pPr>
      <w:r>
        <w:separator/>
      </w:r>
    </w:p>
  </w:footnote>
  <w:footnote w:type="continuationSeparator" w:id="0">
    <w:p w:rsidR="00E424AF" w:rsidRDefault="00E424AF" w:rsidP="00C4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D7E"/>
    <w:multiLevelType w:val="hybridMultilevel"/>
    <w:tmpl w:val="0C4C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446D3"/>
    <w:multiLevelType w:val="hybridMultilevel"/>
    <w:tmpl w:val="84648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A5C40"/>
    <w:multiLevelType w:val="hybridMultilevel"/>
    <w:tmpl w:val="A478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A6A73"/>
    <w:multiLevelType w:val="hybridMultilevel"/>
    <w:tmpl w:val="0104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F8"/>
    <w:rsid w:val="00062CC1"/>
    <w:rsid w:val="000679AD"/>
    <w:rsid w:val="00073184"/>
    <w:rsid w:val="00081625"/>
    <w:rsid w:val="000B62F3"/>
    <w:rsid w:val="000D40A1"/>
    <w:rsid w:val="000F1D56"/>
    <w:rsid w:val="000F2571"/>
    <w:rsid w:val="001016D0"/>
    <w:rsid w:val="001016DD"/>
    <w:rsid w:val="0010244A"/>
    <w:rsid w:val="0011557F"/>
    <w:rsid w:val="001375B1"/>
    <w:rsid w:val="00142EB3"/>
    <w:rsid w:val="0016744A"/>
    <w:rsid w:val="001776B1"/>
    <w:rsid w:val="001B66A0"/>
    <w:rsid w:val="001D1E1A"/>
    <w:rsid w:val="001D678C"/>
    <w:rsid w:val="001E1D98"/>
    <w:rsid w:val="002061BC"/>
    <w:rsid w:val="002161DA"/>
    <w:rsid w:val="002523F8"/>
    <w:rsid w:val="00287229"/>
    <w:rsid w:val="00287E6E"/>
    <w:rsid w:val="002F6690"/>
    <w:rsid w:val="003060D3"/>
    <w:rsid w:val="00333465"/>
    <w:rsid w:val="00350202"/>
    <w:rsid w:val="00355074"/>
    <w:rsid w:val="0036548B"/>
    <w:rsid w:val="00381856"/>
    <w:rsid w:val="003B6E18"/>
    <w:rsid w:val="003C3C4F"/>
    <w:rsid w:val="003D2126"/>
    <w:rsid w:val="00417BFC"/>
    <w:rsid w:val="0043303B"/>
    <w:rsid w:val="00434826"/>
    <w:rsid w:val="00475FB0"/>
    <w:rsid w:val="00516945"/>
    <w:rsid w:val="00556219"/>
    <w:rsid w:val="00556EBC"/>
    <w:rsid w:val="00567D40"/>
    <w:rsid w:val="005801ED"/>
    <w:rsid w:val="00582CCD"/>
    <w:rsid w:val="00586153"/>
    <w:rsid w:val="00596B15"/>
    <w:rsid w:val="005B557E"/>
    <w:rsid w:val="00615D09"/>
    <w:rsid w:val="00673352"/>
    <w:rsid w:val="006760B0"/>
    <w:rsid w:val="006A46DE"/>
    <w:rsid w:val="006B749B"/>
    <w:rsid w:val="006C7375"/>
    <w:rsid w:val="006D64BE"/>
    <w:rsid w:val="007346F9"/>
    <w:rsid w:val="0075766A"/>
    <w:rsid w:val="007B0302"/>
    <w:rsid w:val="007B3A9A"/>
    <w:rsid w:val="00801D3D"/>
    <w:rsid w:val="00804CAE"/>
    <w:rsid w:val="00806894"/>
    <w:rsid w:val="00827F6A"/>
    <w:rsid w:val="00840326"/>
    <w:rsid w:val="0086452B"/>
    <w:rsid w:val="008667F2"/>
    <w:rsid w:val="008B3DC3"/>
    <w:rsid w:val="008E12A8"/>
    <w:rsid w:val="008F08FE"/>
    <w:rsid w:val="00911AED"/>
    <w:rsid w:val="00937EDE"/>
    <w:rsid w:val="00946A10"/>
    <w:rsid w:val="0095447B"/>
    <w:rsid w:val="009A4790"/>
    <w:rsid w:val="009C22E8"/>
    <w:rsid w:val="009C6B21"/>
    <w:rsid w:val="009D0C72"/>
    <w:rsid w:val="009D3D70"/>
    <w:rsid w:val="009E3CF5"/>
    <w:rsid w:val="00A02328"/>
    <w:rsid w:val="00A21BCD"/>
    <w:rsid w:val="00A65E44"/>
    <w:rsid w:val="00A741B9"/>
    <w:rsid w:val="00A878F8"/>
    <w:rsid w:val="00AB5628"/>
    <w:rsid w:val="00AD0853"/>
    <w:rsid w:val="00AD6390"/>
    <w:rsid w:val="00B12435"/>
    <w:rsid w:val="00B3140F"/>
    <w:rsid w:val="00B67BE5"/>
    <w:rsid w:val="00B72329"/>
    <w:rsid w:val="00B84501"/>
    <w:rsid w:val="00B90D86"/>
    <w:rsid w:val="00BA7B1E"/>
    <w:rsid w:val="00BD6511"/>
    <w:rsid w:val="00BF2D3C"/>
    <w:rsid w:val="00C40E08"/>
    <w:rsid w:val="00C71633"/>
    <w:rsid w:val="00CA376D"/>
    <w:rsid w:val="00CB258C"/>
    <w:rsid w:val="00CC569D"/>
    <w:rsid w:val="00CF13FF"/>
    <w:rsid w:val="00D451C0"/>
    <w:rsid w:val="00D52F2B"/>
    <w:rsid w:val="00D6109A"/>
    <w:rsid w:val="00D64C57"/>
    <w:rsid w:val="00DB2C6F"/>
    <w:rsid w:val="00DB75C3"/>
    <w:rsid w:val="00DC1667"/>
    <w:rsid w:val="00DE6B2F"/>
    <w:rsid w:val="00E3626D"/>
    <w:rsid w:val="00E423A8"/>
    <w:rsid w:val="00E424AF"/>
    <w:rsid w:val="00E43E9A"/>
    <w:rsid w:val="00E647A4"/>
    <w:rsid w:val="00E901D2"/>
    <w:rsid w:val="00EB5B8C"/>
    <w:rsid w:val="00EC5913"/>
    <w:rsid w:val="00EE5567"/>
    <w:rsid w:val="00F05242"/>
    <w:rsid w:val="00F31616"/>
    <w:rsid w:val="00F72061"/>
    <w:rsid w:val="00F91618"/>
    <w:rsid w:val="00FC5FB0"/>
    <w:rsid w:val="00FC7565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78F8"/>
    <w:pPr>
      <w:spacing w:after="0" w:line="240" w:lineRule="auto"/>
    </w:pPr>
  </w:style>
  <w:style w:type="table" w:styleId="TableGrid">
    <w:name w:val="Table Grid"/>
    <w:basedOn w:val="TableNormal"/>
    <w:uiPriority w:val="59"/>
    <w:rsid w:val="00A8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E08"/>
  </w:style>
  <w:style w:type="paragraph" w:styleId="Footer">
    <w:name w:val="footer"/>
    <w:basedOn w:val="Normal"/>
    <w:link w:val="FooterChar"/>
    <w:uiPriority w:val="99"/>
    <w:unhideWhenUsed/>
    <w:rsid w:val="00C4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E08"/>
  </w:style>
  <w:style w:type="character" w:customStyle="1" w:styleId="NoSpacingChar">
    <w:name w:val="No Spacing Char"/>
    <w:basedOn w:val="DefaultParagraphFont"/>
    <w:link w:val="NoSpacing"/>
    <w:uiPriority w:val="1"/>
    <w:rsid w:val="00287229"/>
  </w:style>
  <w:style w:type="character" w:styleId="Hyperlink">
    <w:name w:val="Hyperlink"/>
    <w:basedOn w:val="DefaultParagraphFont"/>
    <w:uiPriority w:val="99"/>
    <w:unhideWhenUsed/>
    <w:rsid w:val="00DB7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78F8"/>
    <w:pPr>
      <w:spacing w:after="0" w:line="240" w:lineRule="auto"/>
    </w:pPr>
  </w:style>
  <w:style w:type="table" w:styleId="TableGrid">
    <w:name w:val="Table Grid"/>
    <w:basedOn w:val="TableNormal"/>
    <w:uiPriority w:val="59"/>
    <w:rsid w:val="00A8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E08"/>
  </w:style>
  <w:style w:type="paragraph" w:styleId="Footer">
    <w:name w:val="footer"/>
    <w:basedOn w:val="Normal"/>
    <w:link w:val="FooterChar"/>
    <w:uiPriority w:val="99"/>
    <w:unhideWhenUsed/>
    <w:rsid w:val="00C4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E08"/>
  </w:style>
  <w:style w:type="character" w:customStyle="1" w:styleId="NoSpacingChar">
    <w:name w:val="No Spacing Char"/>
    <w:basedOn w:val="DefaultParagraphFont"/>
    <w:link w:val="NoSpacing"/>
    <w:uiPriority w:val="1"/>
    <w:rsid w:val="00287229"/>
  </w:style>
  <w:style w:type="character" w:styleId="Hyperlink">
    <w:name w:val="Hyperlink"/>
    <w:basedOn w:val="DefaultParagraphFont"/>
    <w:uiPriority w:val="99"/>
    <w:unhideWhenUsed/>
    <w:rsid w:val="00DB7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rowley@arcmonro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arc-of-monroe-count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6492-FE77-40A8-8CA3-1E2501F6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2018-05-22T14:15:00Z</cp:lastPrinted>
  <dcterms:created xsi:type="dcterms:W3CDTF">2018-06-25T20:16:00Z</dcterms:created>
  <dcterms:modified xsi:type="dcterms:W3CDTF">2018-08-06T18:27:00Z</dcterms:modified>
</cp:coreProperties>
</file>